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C63" w:rsidRPr="00CD5865" w:rsidRDefault="00A763A2" w:rsidP="00A763A2">
      <w:pPr>
        <w:jc w:val="both"/>
        <w:rPr>
          <w:rFonts w:asciiTheme="minorHAnsi" w:hAnsiTheme="minorHAnsi" w:cs="Times New Roman"/>
          <w:sz w:val="28"/>
          <w:szCs w:val="28"/>
        </w:rPr>
      </w:pPr>
      <w:r w:rsidRPr="00CD5865">
        <w:rPr>
          <w:rFonts w:asciiTheme="minorHAnsi" w:hAnsiTheme="minorHAnsi" w:cs="Times New Roman"/>
          <w:sz w:val="28"/>
          <w:szCs w:val="28"/>
        </w:rPr>
        <w:t>附件</w:t>
      </w:r>
      <w:r w:rsidRPr="00CD5865">
        <w:rPr>
          <w:rFonts w:asciiTheme="minorHAnsi" w:hAnsiTheme="minorHAnsi" w:cs="Times New Roman"/>
          <w:sz w:val="28"/>
          <w:szCs w:val="28"/>
        </w:rPr>
        <w:t>2</w:t>
      </w:r>
    </w:p>
    <w:p w:rsidR="007E4C63" w:rsidRPr="00CD5865" w:rsidRDefault="007E4C63" w:rsidP="007E4C63">
      <w:pPr>
        <w:jc w:val="center"/>
        <w:rPr>
          <w:rFonts w:asciiTheme="minorHAnsi" w:hAnsiTheme="minorHAnsi"/>
          <w:b/>
          <w:sz w:val="56"/>
        </w:rPr>
      </w:pPr>
      <w:r w:rsidRPr="00CD5865">
        <w:rPr>
          <w:rFonts w:asciiTheme="minorHAnsi" w:hAnsiTheme="minorHAnsi"/>
          <w:b/>
          <w:sz w:val="56"/>
        </w:rPr>
        <w:t>行政院農業委員會</w:t>
      </w:r>
    </w:p>
    <w:p w:rsidR="0056546B" w:rsidRPr="00CD5865" w:rsidRDefault="00F23B2D" w:rsidP="007E4C63">
      <w:pPr>
        <w:jc w:val="center"/>
        <w:rPr>
          <w:rFonts w:asciiTheme="minorHAnsi" w:hAnsiTheme="minorHAnsi"/>
          <w:b/>
          <w:sz w:val="56"/>
        </w:rPr>
      </w:pPr>
      <w:proofErr w:type="gramStart"/>
      <w:r w:rsidRPr="00CD5865">
        <w:rPr>
          <w:rFonts w:asciiTheme="minorHAnsi" w:hAnsiTheme="minorHAnsi"/>
          <w:b/>
          <w:sz w:val="56"/>
        </w:rPr>
        <w:t>107</w:t>
      </w:r>
      <w:proofErr w:type="gramEnd"/>
      <w:r w:rsidRPr="00CD5865">
        <w:rPr>
          <w:rFonts w:asciiTheme="minorHAnsi" w:hAnsiTheme="minorHAnsi"/>
          <w:b/>
          <w:sz w:val="56"/>
        </w:rPr>
        <w:t>年度青年農民專案輔導計畫</w:t>
      </w:r>
    </w:p>
    <w:p w:rsidR="00F23B2D" w:rsidRPr="00CD5865" w:rsidRDefault="00F23B2D" w:rsidP="007E4C63">
      <w:pPr>
        <w:jc w:val="center"/>
        <w:rPr>
          <w:rFonts w:asciiTheme="minorHAnsi" w:hAnsiTheme="minorHAnsi"/>
          <w:sz w:val="48"/>
        </w:rPr>
      </w:pPr>
    </w:p>
    <w:p w:rsidR="007E4C63" w:rsidRPr="00CD5865" w:rsidRDefault="007E4C63" w:rsidP="007E4C63">
      <w:pPr>
        <w:jc w:val="center"/>
        <w:rPr>
          <w:rFonts w:asciiTheme="minorHAnsi" w:hAnsiTheme="minorHAnsi"/>
          <w:sz w:val="48"/>
        </w:rPr>
      </w:pPr>
    </w:p>
    <w:p w:rsidR="007E4C63" w:rsidRPr="00CD5865" w:rsidRDefault="007E4C63" w:rsidP="007E4C63">
      <w:pPr>
        <w:jc w:val="center"/>
        <w:rPr>
          <w:rFonts w:asciiTheme="minorHAnsi" w:hAnsiTheme="minorHAnsi"/>
          <w:sz w:val="48"/>
        </w:rPr>
      </w:pPr>
    </w:p>
    <w:p w:rsidR="007E4C63" w:rsidRPr="00CD5865" w:rsidRDefault="007E4C63" w:rsidP="007E4C63">
      <w:pPr>
        <w:jc w:val="center"/>
        <w:rPr>
          <w:rFonts w:asciiTheme="minorHAnsi" w:hAnsiTheme="minorHAnsi"/>
          <w:sz w:val="48"/>
        </w:rPr>
      </w:pPr>
    </w:p>
    <w:p w:rsidR="007E4C63" w:rsidRPr="00CD5865" w:rsidRDefault="007E4C63" w:rsidP="007E4C63">
      <w:pPr>
        <w:jc w:val="center"/>
        <w:rPr>
          <w:rFonts w:asciiTheme="minorHAnsi" w:hAnsiTheme="minorHAnsi"/>
          <w:sz w:val="48"/>
        </w:rPr>
      </w:pPr>
    </w:p>
    <w:p w:rsidR="00E739B9" w:rsidRPr="00CD5865" w:rsidRDefault="00F23B2D" w:rsidP="007E4C63">
      <w:pPr>
        <w:jc w:val="center"/>
        <w:rPr>
          <w:rFonts w:asciiTheme="minorHAnsi" w:hAnsiTheme="minorHAnsi"/>
          <w:b/>
          <w:sz w:val="56"/>
        </w:rPr>
      </w:pPr>
      <w:r w:rsidRPr="00CD5865">
        <w:rPr>
          <w:rFonts w:asciiTheme="minorHAnsi" w:hAnsiTheme="minorHAnsi"/>
          <w:b/>
          <w:sz w:val="56"/>
        </w:rPr>
        <w:t>農產品加工</w:t>
      </w:r>
      <w:r w:rsidRPr="00CD5865">
        <w:rPr>
          <w:rFonts w:asciiTheme="minorHAnsi" w:hAnsiTheme="minorHAnsi"/>
          <w:b/>
          <w:sz w:val="56"/>
        </w:rPr>
        <w:t>SOP</w:t>
      </w:r>
      <w:r w:rsidRPr="00CD5865">
        <w:rPr>
          <w:rFonts w:asciiTheme="minorHAnsi" w:hAnsiTheme="minorHAnsi"/>
          <w:b/>
          <w:sz w:val="56"/>
        </w:rPr>
        <w:t>參考文件</w:t>
      </w:r>
      <w:r w:rsidR="00E739B9" w:rsidRPr="00CD5865">
        <w:rPr>
          <w:rFonts w:asciiTheme="minorHAnsi" w:hAnsiTheme="minorHAnsi"/>
          <w:b/>
          <w:sz w:val="56"/>
        </w:rPr>
        <w:t>及</w:t>
      </w:r>
    </w:p>
    <w:p w:rsidR="00F23B2D" w:rsidRPr="00CD5865" w:rsidRDefault="00E739B9" w:rsidP="007E4C63">
      <w:pPr>
        <w:jc w:val="center"/>
        <w:rPr>
          <w:rFonts w:asciiTheme="minorHAnsi" w:hAnsiTheme="minorHAnsi"/>
          <w:b/>
          <w:sz w:val="56"/>
        </w:rPr>
      </w:pPr>
      <w:r w:rsidRPr="00CD5865">
        <w:rPr>
          <w:rFonts w:asciiTheme="minorHAnsi" w:hAnsiTheme="minorHAnsi"/>
          <w:b/>
          <w:sz w:val="56"/>
        </w:rPr>
        <w:t>輔導案例集</w:t>
      </w:r>
    </w:p>
    <w:p w:rsidR="007E4C63" w:rsidRPr="00CD5865" w:rsidRDefault="007E4C63" w:rsidP="007E4C63">
      <w:pPr>
        <w:jc w:val="center"/>
        <w:rPr>
          <w:rFonts w:asciiTheme="minorHAnsi" w:hAnsiTheme="minorHAnsi"/>
          <w:sz w:val="48"/>
        </w:rPr>
      </w:pPr>
    </w:p>
    <w:p w:rsidR="007E4C63" w:rsidRPr="00CD5865" w:rsidRDefault="007E4C63" w:rsidP="007E4C63">
      <w:pPr>
        <w:jc w:val="center"/>
        <w:rPr>
          <w:rFonts w:asciiTheme="minorHAnsi" w:hAnsiTheme="minorHAnsi"/>
          <w:sz w:val="48"/>
        </w:rPr>
      </w:pPr>
    </w:p>
    <w:p w:rsidR="007E4C63" w:rsidRPr="00CD5865" w:rsidRDefault="007E4C63" w:rsidP="007E4C63">
      <w:pPr>
        <w:jc w:val="center"/>
        <w:rPr>
          <w:rFonts w:asciiTheme="minorHAnsi" w:hAnsiTheme="minorHAnsi"/>
          <w:sz w:val="48"/>
        </w:rPr>
      </w:pPr>
    </w:p>
    <w:p w:rsidR="00B82CA6" w:rsidRPr="00CD5865" w:rsidRDefault="00B82CA6" w:rsidP="00B82CA6">
      <w:pPr>
        <w:jc w:val="center"/>
        <w:rPr>
          <w:rFonts w:asciiTheme="minorHAnsi" w:hAnsiTheme="minorHAnsi"/>
          <w:b/>
          <w:sz w:val="56"/>
        </w:rPr>
      </w:pPr>
      <w:r w:rsidRPr="00CD5865">
        <w:rPr>
          <w:rFonts w:asciiTheme="minorHAnsi" w:hAnsiTheme="minorHAnsi"/>
          <w:b/>
          <w:sz w:val="56"/>
        </w:rPr>
        <w:t>108</w:t>
      </w:r>
      <w:r w:rsidRPr="00CD5865">
        <w:rPr>
          <w:rFonts w:asciiTheme="minorHAnsi" w:hAnsiTheme="minorHAnsi"/>
          <w:b/>
          <w:sz w:val="56"/>
        </w:rPr>
        <w:t>年</w:t>
      </w:r>
      <w:r w:rsidRPr="00CD5865">
        <w:rPr>
          <w:rFonts w:asciiTheme="minorHAnsi" w:hAnsiTheme="minorHAnsi"/>
          <w:b/>
          <w:sz w:val="56"/>
        </w:rPr>
        <w:t>4</w:t>
      </w:r>
      <w:r w:rsidRPr="00CD5865">
        <w:rPr>
          <w:rFonts w:asciiTheme="minorHAnsi" w:hAnsiTheme="minorHAnsi"/>
          <w:b/>
          <w:sz w:val="56"/>
        </w:rPr>
        <w:t>月版</w:t>
      </w:r>
    </w:p>
    <w:p w:rsidR="007E4C63" w:rsidRPr="00CD5865" w:rsidRDefault="007E4C63" w:rsidP="007E4C63">
      <w:pPr>
        <w:jc w:val="center"/>
        <w:rPr>
          <w:rFonts w:asciiTheme="minorHAnsi" w:hAnsiTheme="minorHAnsi"/>
          <w:sz w:val="48"/>
        </w:rPr>
      </w:pPr>
    </w:p>
    <w:p w:rsidR="007E4C63" w:rsidRPr="00CD5865" w:rsidRDefault="007E4C63" w:rsidP="007E4C63">
      <w:pPr>
        <w:jc w:val="center"/>
        <w:rPr>
          <w:rFonts w:asciiTheme="minorHAnsi" w:hAnsiTheme="minorHAnsi"/>
          <w:sz w:val="48"/>
        </w:rPr>
      </w:pPr>
    </w:p>
    <w:sdt>
      <w:sdtPr>
        <w:rPr>
          <w:rFonts w:asciiTheme="minorHAnsi" w:eastAsia="標楷體" w:hAnsiTheme="minorHAnsi" w:cstheme="minorBidi"/>
          <w:color w:val="auto"/>
          <w:kern w:val="2"/>
          <w:sz w:val="24"/>
          <w:szCs w:val="22"/>
          <w:lang w:val="zh-TW"/>
        </w:rPr>
        <w:id w:val="2106538629"/>
        <w:docPartObj>
          <w:docPartGallery w:val="Table of Contents"/>
          <w:docPartUnique/>
        </w:docPartObj>
      </w:sdtPr>
      <w:sdtEndPr>
        <w:rPr>
          <w:sz w:val="32"/>
        </w:rPr>
      </w:sdtEndPr>
      <w:sdtContent>
        <w:p w:rsidR="007A35C9" w:rsidRPr="00CD5865" w:rsidRDefault="009F6D4F" w:rsidP="009F6D4F">
          <w:pPr>
            <w:pStyle w:val="aa"/>
            <w:spacing w:before="0" w:line="240" w:lineRule="auto"/>
            <w:jc w:val="center"/>
            <w:rPr>
              <w:rFonts w:asciiTheme="minorHAnsi" w:eastAsia="標楷體" w:hAnsiTheme="minorHAnsi"/>
              <w:b/>
              <w:color w:val="auto"/>
              <w:sz w:val="96"/>
            </w:rPr>
          </w:pPr>
          <w:r w:rsidRPr="00CD5865">
            <w:rPr>
              <w:rFonts w:asciiTheme="minorHAnsi" w:eastAsia="標楷體" w:hAnsiTheme="minorHAnsi"/>
              <w:b/>
              <w:color w:val="auto"/>
              <w:sz w:val="40"/>
              <w:lang w:val="zh-TW"/>
            </w:rPr>
            <w:t>目錄</w:t>
          </w:r>
        </w:p>
        <w:p w:rsidR="003A693F" w:rsidRPr="00CD5865" w:rsidRDefault="007A35C9" w:rsidP="003A693F">
          <w:pPr>
            <w:pStyle w:val="11"/>
            <w:spacing w:line="400" w:lineRule="exact"/>
            <w:rPr>
              <w:rFonts w:asciiTheme="minorHAnsi" w:hAnsiTheme="minorHAnsi"/>
              <w:noProof/>
              <w:sz w:val="32"/>
              <w:szCs w:val="32"/>
            </w:rPr>
          </w:pPr>
          <w:r w:rsidRPr="00CD5865">
            <w:rPr>
              <w:rFonts w:asciiTheme="minorHAnsi" w:hAnsiTheme="minorHAnsi"/>
              <w:bCs/>
              <w:sz w:val="32"/>
              <w:szCs w:val="32"/>
              <w:lang w:val="zh-TW"/>
            </w:rPr>
            <w:fldChar w:fldCharType="begin"/>
          </w:r>
          <w:r w:rsidRPr="00CD5865">
            <w:rPr>
              <w:rFonts w:asciiTheme="minorHAnsi" w:hAnsiTheme="minorHAnsi"/>
              <w:bCs/>
              <w:sz w:val="32"/>
              <w:szCs w:val="32"/>
              <w:lang w:val="zh-TW"/>
            </w:rPr>
            <w:instrText xml:space="preserve"> TOC \o "1-3" \h \z \u </w:instrText>
          </w:r>
          <w:r w:rsidRPr="00CD5865">
            <w:rPr>
              <w:rFonts w:asciiTheme="minorHAnsi" w:hAnsiTheme="minorHAnsi"/>
              <w:bCs/>
              <w:sz w:val="32"/>
              <w:szCs w:val="32"/>
              <w:lang w:val="zh-TW"/>
            </w:rPr>
            <w:fldChar w:fldCharType="separate"/>
          </w:r>
          <w:hyperlink w:anchor="_Toc3814824" w:history="1">
            <w:r w:rsidR="003A693F" w:rsidRPr="00CD5865">
              <w:rPr>
                <w:rStyle w:val="ab"/>
                <w:rFonts w:asciiTheme="minorHAnsi" w:hAnsiTheme="minorHAnsi"/>
                <w:noProof/>
                <w:sz w:val="32"/>
                <w:szCs w:val="32"/>
              </w:rPr>
              <w:t>壹、目的</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_Toc3814824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3</w:t>
            </w:r>
            <w:r w:rsidR="003A693F" w:rsidRPr="00CD5865">
              <w:rPr>
                <w:rFonts w:asciiTheme="minorHAnsi" w:hAnsiTheme="minorHAnsi"/>
                <w:noProof/>
                <w:webHidden/>
                <w:sz w:val="32"/>
                <w:szCs w:val="32"/>
              </w:rPr>
              <w:fldChar w:fldCharType="end"/>
            </w:r>
          </w:hyperlink>
        </w:p>
        <w:p w:rsidR="003A693F" w:rsidRPr="00CD5865" w:rsidRDefault="00AF0765" w:rsidP="003A693F">
          <w:pPr>
            <w:pStyle w:val="11"/>
            <w:spacing w:line="400" w:lineRule="exact"/>
            <w:rPr>
              <w:rFonts w:asciiTheme="minorHAnsi" w:hAnsiTheme="minorHAnsi"/>
              <w:noProof/>
              <w:sz w:val="32"/>
              <w:szCs w:val="32"/>
            </w:rPr>
          </w:pPr>
          <w:hyperlink w:anchor="_Toc3814825" w:history="1">
            <w:r w:rsidR="003A693F" w:rsidRPr="00CD5865">
              <w:rPr>
                <w:rStyle w:val="ab"/>
                <w:rFonts w:asciiTheme="minorHAnsi" w:hAnsiTheme="minorHAnsi"/>
                <w:noProof/>
                <w:sz w:val="32"/>
                <w:szCs w:val="32"/>
              </w:rPr>
              <w:t>貳、輔導小組及文件編輯群簡介</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_Toc3814825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3</w:t>
            </w:r>
            <w:r w:rsidR="003A693F" w:rsidRPr="00CD5865">
              <w:rPr>
                <w:rFonts w:asciiTheme="minorHAnsi" w:hAnsiTheme="minorHAnsi"/>
                <w:noProof/>
                <w:webHidden/>
                <w:sz w:val="32"/>
                <w:szCs w:val="32"/>
              </w:rPr>
              <w:fldChar w:fldCharType="end"/>
            </w:r>
          </w:hyperlink>
        </w:p>
        <w:p w:rsidR="003A693F" w:rsidRPr="00CD5865" w:rsidRDefault="00AF0765" w:rsidP="003A693F">
          <w:pPr>
            <w:pStyle w:val="11"/>
            <w:spacing w:line="400" w:lineRule="exact"/>
            <w:rPr>
              <w:rFonts w:asciiTheme="minorHAnsi" w:hAnsiTheme="minorHAnsi"/>
              <w:noProof/>
              <w:sz w:val="32"/>
              <w:szCs w:val="32"/>
            </w:rPr>
          </w:pPr>
          <w:hyperlink w:anchor="_Toc3814826" w:history="1">
            <w:r w:rsidR="003A693F" w:rsidRPr="00CD5865">
              <w:rPr>
                <w:rStyle w:val="ab"/>
                <w:rFonts w:asciiTheme="minorHAnsi" w:hAnsiTheme="minorHAnsi"/>
                <w:noProof/>
                <w:sz w:val="32"/>
                <w:szCs w:val="32"/>
              </w:rPr>
              <w:t>參、新產品開發自我評估</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_Toc3814826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5</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27" w:history="1">
            <w:r w:rsidR="003A693F" w:rsidRPr="00CD5865">
              <w:rPr>
                <w:rStyle w:val="ab"/>
                <w:rFonts w:asciiTheme="minorHAnsi" w:hAnsiTheme="minorHAnsi"/>
                <w:noProof/>
                <w:sz w:val="32"/>
                <w:szCs w:val="32"/>
              </w:rPr>
              <w:t>一、</w:t>
            </w:r>
            <w:r w:rsidR="003A693F" w:rsidRPr="00CD5865">
              <w:rPr>
                <w:rStyle w:val="ab"/>
                <w:rFonts w:asciiTheme="minorHAnsi" w:hAnsiTheme="minorHAnsi"/>
                <w:bCs/>
                <w:noProof/>
                <w:sz w:val="32"/>
                <w:szCs w:val="32"/>
              </w:rPr>
              <w:t>農特產加工品開發的重要性</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_Toc3814827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5</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28" w:history="1">
            <w:r w:rsidR="003A693F" w:rsidRPr="00CD5865">
              <w:rPr>
                <w:rStyle w:val="ab"/>
                <w:rFonts w:asciiTheme="minorHAnsi" w:hAnsiTheme="minorHAnsi"/>
                <w:noProof/>
                <w:sz w:val="32"/>
                <w:szCs w:val="32"/>
              </w:rPr>
              <w:t>二、在地農特產品應具備之特色</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_Toc3814828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6</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29" w:history="1">
            <w:r w:rsidR="003A693F" w:rsidRPr="00CD5865">
              <w:rPr>
                <w:rStyle w:val="ab"/>
                <w:rFonts w:asciiTheme="minorHAnsi" w:hAnsiTheme="minorHAnsi"/>
                <w:noProof/>
                <w:sz w:val="32"/>
                <w:szCs w:val="32"/>
              </w:rPr>
              <w:t>三、農特產加工品開發的思維路徑</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_Toc3814829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7</w:t>
            </w:r>
            <w:r w:rsidR="003A693F" w:rsidRPr="00CD5865">
              <w:rPr>
                <w:rFonts w:asciiTheme="minorHAnsi" w:hAnsiTheme="minorHAnsi"/>
                <w:noProof/>
                <w:webHidden/>
                <w:sz w:val="32"/>
                <w:szCs w:val="32"/>
              </w:rPr>
              <w:fldChar w:fldCharType="end"/>
            </w:r>
          </w:hyperlink>
        </w:p>
        <w:p w:rsidR="003A693F" w:rsidRPr="00CD5865" w:rsidRDefault="00AF0765" w:rsidP="003A693F">
          <w:pPr>
            <w:pStyle w:val="11"/>
            <w:spacing w:line="400" w:lineRule="exact"/>
            <w:rPr>
              <w:rFonts w:asciiTheme="minorHAnsi" w:hAnsiTheme="minorHAnsi"/>
              <w:noProof/>
              <w:sz w:val="32"/>
              <w:szCs w:val="32"/>
            </w:rPr>
          </w:pPr>
          <w:hyperlink w:anchor="_Toc3814830" w:history="1">
            <w:r w:rsidR="003A693F" w:rsidRPr="00CD5865">
              <w:rPr>
                <w:rStyle w:val="ab"/>
                <w:rFonts w:asciiTheme="minorHAnsi" w:hAnsiTheme="minorHAnsi"/>
                <w:noProof/>
                <w:sz w:val="32"/>
                <w:szCs w:val="32"/>
              </w:rPr>
              <w:t>肆、加工標準製程</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_Toc3814830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11</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31" w:history="1">
            <w:r w:rsidR="003A693F" w:rsidRPr="00CD5865">
              <w:rPr>
                <w:rStyle w:val="ab"/>
                <w:rFonts w:asciiTheme="minorHAnsi" w:hAnsiTheme="minorHAnsi"/>
                <w:noProof/>
                <w:sz w:val="32"/>
                <w:szCs w:val="32"/>
              </w:rPr>
              <w:t>一、酸菜</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_Toc3814831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11</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32" w:history="1">
            <w:r w:rsidR="003A693F" w:rsidRPr="00CD5865">
              <w:rPr>
                <w:rStyle w:val="ab"/>
                <w:rFonts w:asciiTheme="minorHAnsi" w:hAnsiTheme="minorHAnsi"/>
                <w:noProof/>
                <w:sz w:val="32"/>
                <w:szCs w:val="32"/>
              </w:rPr>
              <w:t>二、龍眼乾</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_Toc3814832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14</w:t>
            </w:r>
            <w:r w:rsidR="003A693F" w:rsidRPr="00CD5865">
              <w:rPr>
                <w:rFonts w:asciiTheme="minorHAnsi" w:hAnsiTheme="minorHAnsi"/>
                <w:noProof/>
                <w:webHidden/>
                <w:sz w:val="32"/>
                <w:szCs w:val="32"/>
              </w:rPr>
              <w:fldChar w:fldCharType="end"/>
            </w:r>
          </w:hyperlink>
        </w:p>
        <w:p w:rsidR="003A693F" w:rsidRPr="00CD5865" w:rsidRDefault="00AF0765" w:rsidP="003A693F">
          <w:pPr>
            <w:pStyle w:val="3"/>
            <w:rPr>
              <w:rFonts w:asciiTheme="minorHAnsi" w:hAnsiTheme="minorHAnsi"/>
              <w:noProof/>
              <w:sz w:val="32"/>
              <w:szCs w:val="32"/>
            </w:rPr>
          </w:pPr>
          <w:hyperlink w:anchor="_Toc3814833" w:history="1">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一</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帶殼龍眼乾</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_Toc3814833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15</w:t>
            </w:r>
            <w:r w:rsidR="003A693F" w:rsidRPr="00CD5865">
              <w:rPr>
                <w:rFonts w:asciiTheme="minorHAnsi" w:hAnsiTheme="minorHAnsi"/>
                <w:noProof/>
                <w:webHidden/>
                <w:sz w:val="32"/>
                <w:szCs w:val="32"/>
              </w:rPr>
              <w:fldChar w:fldCharType="end"/>
            </w:r>
          </w:hyperlink>
        </w:p>
        <w:p w:rsidR="003A693F" w:rsidRPr="00CD5865" w:rsidRDefault="00AF0765" w:rsidP="003A693F">
          <w:pPr>
            <w:pStyle w:val="3"/>
            <w:rPr>
              <w:rFonts w:asciiTheme="minorHAnsi" w:hAnsiTheme="minorHAnsi"/>
              <w:noProof/>
              <w:sz w:val="32"/>
              <w:szCs w:val="32"/>
            </w:rPr>
          </w:pPr>
          <w:hyperlink w:anchor="_Toc3814834" w:history="1">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二</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去殼龍眼乾</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_Toc3814834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16</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35" w:history="1">
            <w:r w:rsidR="003A693F" w:rsidRPr="00CD5865">
              <w:rPr>
                <w:rStyle w:val="ab"/>
                <w:rFonts w:asciiTheme="minorHAnsi" w:hAnsiTheme="minorHAnsi"/>
                <w:noProof/>
                <w:sz w:val="32"/>
                <w:szCs w:val="32"/>
              </w:rPr>
              <w:t>三、濃糖果汁</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_Toc3814835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17</w:t>
            </w:r>
            <w:r w:rsidR="003A693F" w:rsidRPr="00CD5865">
              <w:rPr>
                <w:rFonts w:asciiTheme="minorHAnsi" w:hAnsiTheme="minorHAnsi"/>
                <w:noProof/>
                <w:webHidden/>
                <w:sz w:val="32"/>
                <w:szCs w:val="32"/>
              </w:rPr>
              <w:fldChar w:fldCharType="end"/>
            </w:r>
          </w:hyperlink>
        </w:p>
        <w:p w:rsidR="003A693F" w:rsidRPr="00CD5865" w:rsidRDefault="00AF0765" w:rsidP="003A693F">
          <w:pPr>
            <w:pStyle w:val="3"/>
            <w:rPr>
              <w:rFonts w:asciiTheme="minorHAnsi" w:hAnsiTheme="minorHAnsi"/>
              <w:noProof/>
              <w:sz w:val="32"/>
              <w:szCs w:val="32"/>
            </w:rPr>
          </w:pPr>
          <w:hyperlink w:anchor="_Toc3814836" w:history="1">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一</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百香果</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_Toc3814836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17</w:t>
            </w:r>
            <w:r w:rsidR="003A693F" w:rsidRPr="00CD5865">
              <w:rPr>
                <w:rFonts w:asciiTheme="minorHAnsi" w:hAnsiTheme="minorHAnsi"/>
                <w:noProof/>
                <w:webHidden/>
                <w:sz w:val="32"/>
                <w:szCs w:val="32"/>
              </w:rPr>
              <w:fldChar w:fldCharType="end"/>
            </w:r>
          </w:hyperlink>
        </w:p>
        <w:p w:rsidR="003A693F" w:rsidRPr="00CD5865" w:rsidRDefault="00AF0765" w:rsidP="003A693F">
          <w:pPr>
            <w:pStyle w:val="3"/>
            <w:rPr>
              <w:rFonts w:asciiTheme="minorHAnsi" w:hAnsiTheme="minorHAnsi"/>
              <w:noProof/>
              <w:sz w:val="32"/>
              <w:szCs w:val="32"/>
            </w:rPr>
          </w:pPr>
          <w:hyperlink w:anchor="_Toc3814837" w:history="1">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二</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桑葚</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_Toc3814837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18</w:t>
            </w:r>
            <w:r w:rsidR="003A693F" w:rsidRPr="00CD5865">
              <w:rPr>
                <w:rFonts w:asciiTheme="minorHAnsi" w:hAnsiTheme="minorHAnsi"/>
                <w:noProof/>
                <w:webHidden/>
                <w:sz w:val="32"/>
                <w:szCs w:val="32"/>
              </w:rPr>
              <w:fldChar w:fldCharType="end"/>
            </w:r>
          </w:hyperlink>
        </w:p>
        <w:p w:rsidR="003A693F" w:rsidRPr="00CD5865" w:rsidRDefault="00AF0765" w:rsidP="003A693F">
          <w:pPr>
            <w:pStyle w:val="3"/>
            <w:rPr>
              <w:rFonts w:asciiTheme="minorHAnsi" w:hAnsiTheme="minorHAnsi"/>
              <w:noProof/>
              <w:sz w:val="32"/>
              <w:szCs w:val="32"/>
            </w:rPr>
          </w:pPr>
          <w:hyperlink w:anchor="_Toc3814838" w:history="1">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三</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梅子</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_Toc3814838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20</w:t>
            </w:r>
            <w:r w:rsidR="003A693F" w:rsidRPr="00CD5865">
              <w:rPr>
                <w:rFonts w:asciiTheme="minorHAnsi" w:hAnsiTheme="minorHAnsi"/>
                <w:noProof/>
                <w:webHidden/>
                <w:sz w:val="32"/>
                <w:szCs w:val="32"/>
              </w:rPr>
              <w:fldChar w:fldCharType="end"/>
            </w:r>
          </w:hyperlink>
        </w:p>
        <w:p w:rsidR="003A693F" w:rsidRPr="00CD5865" w:rsidRDefault="00AF0765" w:rsidP="003A693F">
          <w:pPr>
            <w:pStyle w:val="3"/>
            <w:rPr>
              <w:rFonts w:asciiTheme="minorHAnsi" w:hAnsiTheme="minorHAnsi"/>
              <w:noProof/>
              <w:sz w:val="32"/>
              <w:szCs w:val="32"/>
            </w:rPr>
          </w:pPr>
          <w:hyperlink w:anchor="_Toc3814839" w:history="1">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四</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洛神葵</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_Toc3814839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21</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40" w:history="1">
            <w:r w:rsidR="003A693F" w:rsidRPr="00CD5865">
              <w:rPr>
                <w:rStyle w:val="ab"/>
                <w:rFonts w:asciiTheme="minorHAnsi" w:hAnsiTheme="minorHAnsi"/>
                <w:noProof/>
                <w:sz w:val="32"/>
                <w:szCs w:val="32"/>
              </w:rPr>
              <w:t>四、蜜餞</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_Toc3814840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23</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41" w:history="1">
            <w:r w:rsidR="003A693F" w:rsidRPr="00CD5865">
              <w:rPr>
                <w:rStyle w:val="ab"/>
                <w:rFonts w:asciiTheme="minorHAnsi" w:hAnsiTheme="minorHAnsi"/>
                <w:noProof/>
                <w:sz w:val="32"/>
                <w:szCs w:val="32"/>
              </w:rPr>
              <w:t>五、果醬</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_Toc3814841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30</w:t>
            </w:r>
            <w:r w:rsidR="003A693F" w:rsidRPr="00CD5865">
              <w:rPr>
                <w:rFonts w:asciiTheme="minorHAnsi" w:hAnsiTheme="minorHAnsi"/>
                <w:noProof/>
                <w:webHidden/>
                <w:sz w:val="32"/>
                <w:szCs w:val="32"/>
              </w:rPr>
              <w:fldChar w:fldCharType="end"/>
            </w:r>
          </w:hyperlink>
        </w:p>
        <w:p w:rsidR="003A693F" w:rsidRPr="00CD5865" w:rsidRDefault="00AF0765" w:rsidP="003A693F">
          <w:pPr>
            <w:pStyle w:val="11"/>
            <w:spacing w:line="400" w:lineRule="exact"/>
            <w:rPr>
              <w:rFonts w:asciiTheme="minorHAnsi" w:hAnsiTheme="minorHAnsi"/>
              <w:noProof/>
              <w:sz w:val="32"/>
              <w:szCs w:val="32"/>
            </w:rPr>
          </w:pPr>
          <w:hyperlink w:anchor="_Toc3814842" w:history="1">
            <w:r w:rsidR="003A693F" w:rsidRPr="00CD5865">
              <w:rPr>
                <w:rStyle w:val="ab"/>
                <w:rFonts w:asciiTheme="minorHAnsi" w:hAnsiTheme="minorHAnsi"/>
                <w:noProof/>
                <w:sz w:val="32"/>
                <w:szCs w:val="32"/>
              </w:rPr>
              <w:t>伍、加工廠及加工室規劃籌設</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_Toc3814842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33</w:t>
            </w:r>
            <w:r w:rsidR="003A693F" w:rsidRPr="00CD5865">
              <w:rPr>
                <w:rFonts w:asciiTheme="minorHAnsi" w:hAnsiTheme="minorHAnsi"/>
                <w:noProof/>
                <w:webHidden/>
                <w:sz w:val="32"/>
                <w:szCs w:val="32"/>
              </w:rPr>
              <w:fldChar w:fldCharType="end"/>
            </w:r>
          </w:hyperlink>
        </w:p>
        <w:p w:rsidR="003A693F" w:rsidRPr="00CD5865" w:rsidRDefault="00AF0765" w:rsidP="003A693F">
          <w:pPr>
            <w:pStyle w:val="11"/>
            <w:spacing w:line="400" w:lineRule="exact"/>
            <w:rPr>
              <w:rFonts w:asciiTheme="minorHAnsi" w:hAnsiTheme="minorHAnsi"/>
              <w:noProof/>
              <w:sz w:val="32"/>
              <w:szCs w:val="32"/>
            </w:rPr>
          </w:pPr>
          <w:hyperlink w:anchor="_Toc3814843" w:history="1">
            <w:r w:rsidR="003A693F" w:rsidRPr="00CD5865">
              <w:rPr>
                <w:rStyle w:val="ab"/>
                <w:rFonts w:asciiTheme="minorHAnsi" w:hAnsiTheme="minorHAnsi"/>
                <w:noProof/>
                <w:sz w:val="32"/>
                <w:szCs w:val="32"/>
              </w:rPr>
              <w:t>陸、上架前準備</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_Toc3814843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38</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44" w:history="1">
            <w:r w:rsidR="003A693F" w:rsidRPr="00CD5865">
              <w:rPr>
                <w:rStyle w:val="ab"/>
                <w:rFonts w:asciiTheme="minorHAnsi" w:hAnsiTheme="minorHAnsi"/>
                <w:noProof/>
                <w:sz w:val="32"/>
                <w:szCs w:val="32"/>
              </w:rPr>
              <w:t>一、產品開發及加工評估</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_Toc3814844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38</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45" w:history="1">
            <w:r w:rsidR="003A693F" w:rsidRPr="00CD5865">
              <w:rPr>
                <w:rStyle w:val="ab"/>
                <w:rFonts w:asciiTheme="minorHAnsi" w:hAnsiTheme="minorHAnsi"/>
                <w:noProof/>
                <w:sz w:val="32"/>
                <w:szCs w:val="32"/>
              </w:rPr>
              <w:t>二、市場評估</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_Toc3814845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38</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46" w:history="1">
            <w:r w:rsidR="003A693F" w:rsidRPr="00CD5865">
              <w:rPr>
                <w:rStyle w:val="ab"/>
                <w:rFonts w:asciiTheme="minorHAnsi" w:hAnsiTheme="minorHAnsi"/>
                <w:noProof/>
                <w:sz w:val="32"/>
                <w:szCs w:val="32"/>
              </w:rPr>
              <w:t>三、財務及人力資源規劃管理</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_Toc3814846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39</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47" w:history="1">
            <w:r w:rsidR="003A693F" w:rsidRPr="00CD5865">
              <w:rPr>
                <w:rStyle w:val="ab"/>
                <w:rFonts w:asciiTheme="minorHAnsi" w:hAnsiTheme="minorHAnsi"/>
                <w:noProof/>
                <w:sz w:val="32"/>
                <w:szCs w:val="32"/>
              </w:rPr>
              <w:t>四、通路及銷售方式選擇</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_Toc3814847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40</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48" w:history="1">
            <w:r w:rsidR="003A693F" w:rsidRPr="00CD5865">
              <w:rPr>
                <w:rStyle w:val="ab"/>
                <w:rFonts w:asciiTheme="minorHAnsi" w:hAnsiTheme="minorHAnsi"/>
                <w:noProof/>
                <w:sz w:val="32"/>
                <w:szCs w:val="32"/>
              </w:rPr>
              <w:t>五、其他</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_Toc3814848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41</w:t>
            </w:r>
            <w:r w:rsidR="003A693F" w:rsidRPr="00CD5865">
              <w:rPr>
                <w:rFonts w:asciiTheme="minorHAnsi" w:hAnsiTheme="minorHAnsi"/>
                <w:noProof/>
                <w:webHidden/>
                <w:sz w:val="32"/>
                <w:szCs w:val="32"/>
              </w:rPr>
              <w:fldChar w:fldCharType="end"/>
            </w:r>
          </w:hyperlink>
        </w:p>
        <w:p w:rsidR="003A693F" w:rsidRPr="00CD5865" w:rsidRDefault="00AF0765" w:rsidP="003A693F">
          <w:pPr>
            <w:pStyle w:val="11"/>
            <w:spacing w:line="400" w:lineRule="exact"/>
            <w:rPr>
              <w:rFonts w:asciiTheme="minorHAnsi" w:hAnsiTheme="minorHAnsi"/>
              <w:noProof/>
              <w:sz w:val="32"/>
              <w:szCs w:val="32"/>
            </w:rPr>
          </w:pPr>
          <w:hyperlink w:anchor="_Toc3814849" w:history="1">
            <w:r w:rsidR="003A693F" w:rsidRPr="00CD5865">
              <w:rPr>
                <w:rStyle w:val="ab"/>
                <w:rFonts w:asciiTheme="minorHAnsi" w:hAnsiTheme="minorHAnsi"/>
                <w:noProof/>
                <w:sz w:val="32"/>
                <w:szCs w:val="32"/>
              </w:rPr>
              <w:t>柒、輔導案例集</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_Toc3814849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42</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50" w:history="1">
            <w:r w:rsidR="003A693F" w:rsidRPr="00CD5865">
              <w:rPr>
                <w:rStyle w:val="ab"/>
                <w:rFonts w:asciiTheme="minorHAnsi" w:hAnsiTheme="minorHAnsi"/>
                <w:noProof/>
                <w:sz w:val="32"/>
                <w:szCs w:val="32"/>
              </w:rPr>
              <w:t>一、新產品開發自我評估</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_Toc3814850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42</w:t>
            </w:r>
            <w:r w:rsidR="003A693F" w:rsidRPr="00CD5865">
              <w:rPr>
                <w:rFonts w:asciiTheme="minorHAnsi" w:hAnsiTheme="minorHAnsi"/>
                <w:noProof/>
                <w:webHidden/>
                <w:sz w:val="32"/>
                <w:szCs w:val="32"/>
              </w:rPr>
              <w:fldChar w:fldCharType="end"/>
            </w:r>
          </w:hyperlink>
        </w:p>
        <w:p w:rsidR="003A693F" w:rsidRPr="00CD5865" w:rsidRDefault="00AF0765" w:rsidP="003A693F">
          <w:pPr>
            <w:pStyle w:val="3"/>
            <w:rPr>
              <w:rFonts w:asciiTheme="minorHAnsi" w:hAnsiTheme="minorHAnsi"/>
              <w:noProof/>
              <w:sz w:val="32"/>
              <w:szCs w:val="32"/>
            </w:rPr>
          </w:pPr>
          <w:hyperlink w:anchor="_Toc3814851" w:history="1">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一</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冰品開發</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_Toc3814851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42</w:t>
            </w:r>
            <w:r w:rsidR="003A693F" w:rsidRPr="00CD5865">
              <w:rPr>
                <w:rFonts w:asciiTheme="minorHAnsi" w:hAnsiTheme="minorHAnsi"/>
                <w:noProof/>
                <w:webHidden/>
                <w:sz w:val="32"/>
                <w:szCs w:val="32"/>
              </w:rPr>
              <w:fldChar w:fldCharType="end"/>
            </w:r>
          </w:hyperlink>
        </w:p>
        <w:p w:rsidR="003A693F" w:rsidRPr="00CD5865" w:rsidRDefault="00AF0765" w:rsidP="003A693F">
          <w:pPr>
            <w:pStyle w:val="3"/>
            <w:rPr>
              <w:rFonts w:asciiTheme="minorHAnsi" w:hAnsiTheme="minorHAnsi"/>
              <w:noProof/>
              <w:sz w:val="32"/>
              <w:szCs w:val="32"/>
            </w:rPr>
          </w:pPr>
          <w:hyperlink w:anchor="_Toc3814852" w:history="1">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二</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米穀粉</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_Toc3814852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44</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53" w:history="1">
            <w:r w:rsidR="003A693F" w:rsidRPr="00CD5865">
              <w:rPr>
                <w:rStyle w:val="ab"/>
                <w:rFonts w:asciiTheme="minorHAnsi" w:hAnsiTheme="minorHAnsi"/>
                <w:noProof/>
                <w:sz w:val="32"/>
                <w:szCs w:val="32"/>
              </w:rPr>
              <w:t>二、加工標準製程</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酸菜</w:t>
            </w:r>
            <w:r w:rsidR="003A693F" w:rsidRPr="00CD5865">
              <w:rPr>
                <w:rStyle w:val="ab"/>
                <w:rFonts w:asciiTheme="minorHAnsi" w:hAnsiTheme="minorHAnsi"/>
                <w:noProof/>
                <w:sz w:val="32"/>
                <w:szCs w:val="32"/>
              </w:rPr>
              <w:t>)</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_Toc3814853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46</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54" w:history="1">
            <w:r w:rsidR="003A693F" w:rsidRPr="00CD5865">
              <w:rPr>
                <w:rStyle w:val="ab"/>
                <w:rFonts w:asciiTheme="minorHAnsi" w:hAnsiTheme="minorHAnsi"/>
                <w:noProof/>
                <w:sz w:val="32"/>
                <w:szCs w:val="32"/>
              </w:rPr>
              <w:t>三、加工廠及加工室規劃籌設</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龍眼乾加工廠</w:t>
            </w:r>
            <w:r w:rsidR="003A693F" w:rsidRPr="00CD5865">
              <w:rPr>
                <w:rStyle w:val="ab"/>
                <w:rFonts w:asciiTheme="minorHAnsi" w:hAnsiTheme="minorHAnsi"/>
                <w:noProof/>
                <w:sz w:val="32"/>
                <w:szCs w:val="32"/>
              </w:rPr>
              <w:t>)</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_Toc3814854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48</w:t>
            </w:r>
            <w:r w:rsidR="003A693F" w:rsidRPr="00CD5865">
              <w:rPr>
                <w:rFonts w:asciiTheme="minorHAnsi" w:hAnsiTheme="minorHAnsi"/>
                <w:noProof/>
                <w:webHidden/>
                <w:sz w:val="32"/>
                <w:szCs w:val="32"/>
              </w:rPr>
              <w:fldChar w:fldCharType="end"/>
            </w:r>
          </w:hyperlink>
        </w:p>
        <w:p w:rsidR="003A693F" w:rsidRPr="00CD5865" w:rsidRDefault="00AF0765" w:rsidP="003A693F">
          <w:pPr>
            <w:pStyle w:val="2"/>
            <w:spacing w:line="400" w:lineRule="exact"/>
            <w:rPr>
              <w:rFonts w:asciiTheme="minorHAnsi" w:hAnsiTheme="minorHAnsi"/>
              <w:noProof/>
              <w:sz w:val="32"/>
              <w:szCs w:val="32"/>
            </w:rPr>
          </w:pPr>
          <w:hyperlink w:anchor="_Toc3814855" w:history="1">
            <w:r w:rsidR="003A693F" w:rsidRPr="00CD5865">
              <w:rPr>
                <w:rStyle w:val="ab"/>
                <w:rFonts w:asciiTheme="minorHAnsi" w:hAnsiTheme="minorHAnsi"/>
                <w:noProof/>
                <w:sz w:val="32"/>
                <w:szCs w:val="32"/>
              </w:rPr>
              <w:t>四、上架前準備</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_Toc3814855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50</w:t>
            </w:r>
            <w:r w:rsidR="003A693F" w:rsidRPr="00CD5865">
              <w:rPr>
                <w:rFonts w:asciiTheme="minorHAnsi" w:hAnsiTheme="minorHAnsi"/>
                <w:noProof/>
                <w:webHidden/>
                <w:sz w:val="32"/>
                <w:szCs w:val="32"/>
              </w:rPr>
              <w:fldChar w:fldCharType="end"/>
            </w:r>
          </w:hyperlink>
        </w:p>
        <w:p w:rsidR="007A35C9" w:rsidRPr="00CD5865" w:rsidRDefault="00AF0765" w:rsidP="003A693F">
          <w:pPr>
            <w:pStyle w:val="11"/>
            <w:spacing w:line="400" w:lineRule="exact"/>
            <w:rPr>
              <w:rFonts w:asciiTheme="minorHAnsi" w:hAnsiTheme="minorHAnsi"/>
              <w:sz w:val="32"/>
            </w:rPr>
          </w:pPr>
          <w:hyperlink w:anchor="_Toc3814856" w:history="1">
            <w:r w:rsidR="003A693F" w:rsidRPr="00CD5865">
              <w:rPr>
                <w:rStyle w:val="ab"/>
                <w:rFonts w:asciiTheme="minorHAnsi" w:hAnsiTheme="minorHAnsi"/>
                <w:noProof/>
                <w:sz w:val="32"/>
                <w:szCs w:val="32"/>
              </w:rPr>
              <w:t>捌、加工相關法規</w:t>
            </w:r>
            <w:r w:rsidR="003A693F" w:rsidRPr="00CD5865">
              <w:rPr>
                <w:rStyle w:val="ab"/>
                <w:rFonts w:asciiTheme="minorHAnsi" w:hAnsiTheme="minorHAnsi"/>
                <w:noProof/>
                <w:sz w:val="32"/>
                <w:szCs w:val="32"/>
              </w:rPr>
              <w:t>(</w:t>
            </w:r>
            <w:r w:rsidR="003A693F" w:rsidRPr="00CD5865">
              <w:rPr>
                <w:rStyle w:val="ab"/>
                <w:rFonts w:asciiTheme="minorHAnsi" w:hAnsiTheme="minorHAnsi"/>
                <w:noProof/>
                <w:sz w:val="32"/>
                <w:szCs w:val="32"/>
              </w:rPr>
              <w:t>參考</w:t>
            </w:r>
            <w:r w:rsidR="003A693F" w:rsidRPr="00CD5865">
              <w:rPr>
                <w:rStyle w:val="ab"/>
                <w:rFonts w:asciiTheme="minorHAnsi" w:hAnsiTheme="minorHAnsi"/>
                <w:noProof/>
                <w:sz w:val="32"/>
                <w:szCs w:val="32"/>
              </w:rPr>
              <w:t>)</w:t>
            </w:r>
            <w:r w:rsidR="003A693F" w:rsidRPr="00CD5865">
              <w:rPr>
                <w:rFonts w:asciiTheme="minorHAnsi" w:hAnsiTheme="minorHAnsi"/>
                <w:noProof/>
                <w:webHidden/>
                <w:sz w:val="32"/>
                <w:szCs w:val="32"/>
              </w:rPr>
              <w:tab/>
            </w:r>
            <w:r w:rsidR="003A693F" w:rsidRPr="00CD5865">
              <w:rPr>
                <w:rFonts w:asciiTheme="minorHAnsi" w:hAnsiTheme="minorHAnsi"/>
                <w:noProof/>
                <w:webHidden/>
                <w:sz w:val="32"/>
                <w:szCs w:val="32"/>
              </w:rPr>
              <w:fldChar w:fldCharType="begin"/>
            </w:r>
            <w:r w:rsidR="003A693F" w:rsidRPr="00CD5865">
              <w:rPr>
                <w:rFonts w:asciiTheme="minorHAnsi" w:hAnsiTheme="minorHAnsi"/>
                <w:noProof/>
                <w:webHidden/>
                <w:sz w:val="32"/>
                <w:szCs w:val="32"/>
              </w:rPr>
              <w:instrText xml:space="preserve"> PAGEREF _Toc3814856 \h </w:instrText>
            </w:r>
            <w:r w:rsidR="003A693F" w:rsidRPr="00CD5865">
              <w:rPr>
                <w:rFonts w:asciiTheme="minorHAnsi" w:hAnsiTheme="minorHAnsi"/>
                <w:noProof/>
                <w:webHidden/>
                <w:sz w:val="32"/>
                <w:szCs w:val="32"/>
              </w:rPr>
            </w:r>
            <w:r w:rsidR="003A693F" w:rsidRPr="00CD5865">
              <w:rPr>
                <w:rFonts w:asciiTheme="minorHAnsi" w:hAnsiTheme="minorHAnsi"/>
                <w:noProof/>
                <w:webHidden/>
                <w:sz w:val="32"/>
                <w:szCs w:val="32"/>
              </w:rPr>
              <w:fldChar w:fldCharType="separate"/>
            </w:r>
            <w:r w:rsidR="003A693F" w:rsidRPr="00CD5865">
              <w:rPr>
                <w:rFonts w:asciiTheme="minorHAnsi" w:hAnsiTheme="minorHAnsi"/>
                <w:noProof/>
                <w:webHidden/>
                <w:sz w:val="32"/>
                <w:szCs w:val="32"/>
              </w:rPr>
              <w:t>52</w:t>
            </w:r>
            <w:r w:rsidR="003A693F" w:rsidRPr="00CD5865">
              <w:rPr>
                <w:rFonts w:asciiTheme="minorHAnsi" w:hAnsiTheme="minorHAnsi"/>
                <w:noProof/>
                <w:webHidden/>
                <w:sz w:val="32"/>
                <w:szCs w:val="32"/>
              </w:rPr>
              <w:fldChar w:fldCharType="end"/>
            </w:r>
          </w:hyperlink>
          <w:r w:rsidR="007A35C9" w:rsidRPr="00CD5865">
            <w:rPr>
              <w:rFonts w:asciiTheme="minorHAnsi" w:hAnsiTheme="minorHAnsi"/>
              <w:sz w:val="32"/>
              <w:szCs w:val="32"/>
              <w:lang w:val="zh-TW"/>
            </w:rPr>
            <w:fldChar w:fldCharType="end"/>
          </w:r>
        </w:p>
      </w:sdtContent>
    </w:sdt>
    <w:p w:rsidR="007A35C9" w:rsidRPr="00CD5865" w:rsidRDefault="007A35C9" w:rsidP="00B40416">
      <w:pPr>
        <w:pStyle w:val="1"/>
        <w:numPr>
          <w:ilvl w:val="0"/>
          <w:numId w:val="20"/>
        </w:numPr>
        <w:spacing w:before="0" w:after="0" w:line="240" w:lineRule="auto"/>
        <w:ind w:left="709" w:hanging="709"/>
        <w:rPr>
          <w:rFonts w:asciiTheme="minorHAnsi" w:eastAsia="標楷體" w:hAnsiTheme="minorHAnsi"/>
          <w:sz w:val="32"/>
          <w:szCs w:val="28"/>
        </w:rPr>
      </w:pPr>
      <w:r w:rsidRPr="00CD5865">
        <w:rPr>
          <w:rFonts w:asciiTheme="minorHAnsi" w:eastAsia="標楷體" w:hAnsiTheme="minorHAnsi"/>
          <w:b w:val="0"/>
          <w:sz w:val="56"/>
        </w:rPr>
        <w:br w:type="page"/>
      </w:r>
      <w:bookmarkStart w:id="0" w:name="_Toc3814824"/>
      <w:r w:rsidRPr="00CD5865">
        <w:rPr>
          <w:rFonts w:asciiTheme="minorHAnsi" w:eastAsia="標楷體" w:hAnsiTheme="minorHAnsi"/>
          <w:sz w:val="32"/>
          <w:szCs w:val="28"/>
        </w:rPr>
        <w:lastRenderedPageBreak/>
        <w:t>目的</w:t>
      </w:r>
      <w:bookmarkEnd w:id="0"/>
    </w:p>
    <w:p w:rsidR="005D5721" w:rsidRPr="00CD5865" w:rsidRDefault="00C50AB8" w:rsidP="007D1E90">
      <w:pPr>
        <w:spacing w:line="500" w:lineRule="exact"/>
        <w:ind w:firstLineChars="200" w:firstLine="560"/>
        <w:jc w:val="both"/>
        <w:rPr>
          <w:rFonts w:asciiTheme="minorHAnsi" w:hAnsiTheme="minorHAnsi" w:cstheme="majorBidi"/>
          <w:bCs/>
          <w:kern w:val="52"/>
          <w:sz w:val="28"/>
          <w:szCs w:val="28"/>
        </w:rPr>
      </w:pPr>
      <w:r w:rsidRPr="00CD5865">
        <w:rPr>
          <w:rFonts w:asciiTheme="minorHAnsi" w:hAnsiTheme="minorHAnsi"/>
          <w:sz w:val="28"/>
          <w:szCs w:val="28"/>
        </w:rPr>
        <w:t>有</w:t>
      </w:r>
      <w:proofErr w:type="gramStart"/>
      <w:r w:rsidRPr="00CD5865">
        <w:rPr>
          <w:rFonts w:asciiTheme="minorHAnsi" w:hAnsiTheme="minorHAnsi"/>
          <w:sz w:val="28"/>
          <w:szCs w:val="28"/>
        </w:rPr>
        <w:t>鑑</w:t>
      </w:r>
      <w:proofErr w:type="gramEnd"/>
      <w:r w:rsidRPr="00CD5865">
        <w:rPr>
          <w:rFonts w:asciiTheme="minorHAnsi" w:hAnsiTheme="minorHAnsi"/>
          <w:sz w:val="28"/>
          <w:szCs w:val="28"/>
        </w:rPr>
        <w:t>於當今市場對產品的多元化需求，</w:t>
      </w:r>
      <w:r w:rsidRPr="00CD5865">
        <w:rPr>
          <w:rFonts w:asciiTheme="minorHAnsi" w:hAnsiTheme="minorHAnsi" w:cstheme="majorBidi"/>
          <w:bCs/>
          <w:kern w:val="52"/>
          <w:sz w:val="28"/>
          <w:szCs w:val="28"/>
        </w:rPr>
        <w:t>且農產品</w:t>
      </w:r>
      <w:r w:rsidR="007E4C63" w:rsidRPr="00CD5865">
        <w:rPr>
          <w:rFonts w:asciiTheme="minorHAnsi" w:hAnsiTheme="minorHAnsi" w:cstheme="majorBidi"/>
          <w:bCs/>
          <w:kern w:val="52"/>
          <w:sz w:val="28"/>
          <w:szCs w:val="28"/>
        </w:rPr>
        <w:t>加工能提升</w:t>
      </w:r>
      <w:r w:rsidRPr="00CD5865">
        <w:rPr>
          <w:rFonts w:asciiTheme="minorHAnsi" w:hAnsiTheme="minorHAnsi" w:cstheme="majorBidi"/>
          <w:bCs/>
          <w:kern w:val="52"/>
          <w:sz w:val="28"/>
          <w:szCs w:val="28"/>
        </w:rPr>
        <w:t>附加</w:t>
      </w:r>
      <w:r w:rsidR="007E4C63" w:rsidRPr="00CD5865">
        <w:rPr>
          <w:rFonts w:asciiTheme="minorHAnsi" w:hAnsiTheme="minorHAnsi" w:cstheme="majorBidi"/>
          <w:bCs/>
          <w:kern w:val="52"/>
          <w:sz w:val="28"/>
          <w:szCs w:val="28"/>
        </w:rPr>
        <w:t>價值</w:t>
      </w:r>
      <w:r w:rsidRPr="00CD5865">
        <w:rPr>
          <w:rFonts w:asciiTheme="minorHAnsi" w:hAnsiTheme="minorHAnsi" w:cstheme="majorBidi"/>
          <w:bCs/>
          <w:kern w:val="52"/>
          <w:sz w:val="28"/>
          <w:szCs w:val="28"/>
        </w:rPr>
        <w:t>並增加農民收入</w:t>
      </w:r>
      <w:r w:rsidR="007E4C63" w:rsidRPr="00CD5865">
        <w:rPr>
          <w:rFonts w:asciiTheme="minorHAnsi" w:hAnsiTheme="minorHAnsi" w:cstheme="majorBidi"/>
          <w:bCs/>
          <w:kern w:val="52"/>
          <w:sz w:val="28"/>
          <w:szCs w:val="28"/>
        </w:rPr>
        <w:t>，</w:t>
      </w:r>
      <w:r w:rsidRPr="00CD5865">
        <w:rPr>
          <w:rFonts w:asciiTheme="minorHAnsi" w:hAnsiTheme="minorHAnsi" w:cstheme="majorBidi"/>
          <w:bCs/>
          <w:kern w:val="52"/>
          <w:sz w:val="28"/>
          <w:szCs w:val="28"/>
        </w:rPr>
        <w:t>更能延長農產品保存期限</w:t>
      </w:r>
      <w:r w:rsidR="007E4C63" w:rsidRPr="00CD5865">
        <w:rPr>
          <w:rFonts w:asciiTheme="minorHAnsi" w:hAnsiTheme="minorHAnsi" w:cstheme="majorBidi"/>
          <w:bCs/>
          <w:kern w:val="52"/>
          <w:sz w:val="28"/>
          <w:szCs w:val="28"/>
        </w:rPr>
        <w:t>符合現今消費潮流，</w:t>
      </w:r>
      <w:r w:rsidRPr="00CD5865">
        <w:rPr>
          <w:rFonts w:asciiTheme="minorHAnsi" w:hAnsiTheme="minorHAnsi" w:cstheme="majorBidi"/>
          <w:bCs/>
          <w:kern w:val="52"/>
          <w:sz w:val="28"/>
          <w:szCs w:val="28"/>
        </w:rPr>
        <w:t>因使今年度青年農民專案輔導計畫籌組加工輔導專家</w:t>
      </w:r>
      <w:r w:rsidR="00390116" w:rsidRPr="00CD5865">
        <w:rPr>
          <w:rFonts w:asciiTheme="minorHAnsi" w:hAnsiTheme="minorHAnsi" w:cstheme="majorBidi"/>
          <w:bCs/>
          <w:kern w:val="52"/>
          <w:sz w:val="28"/>
          <w:szCs w:val="28"/>
        </w:rPr>
        <w:t>小組</w:t>
      </w:r>
      <w:r w:rsidRPr="00CD5865">
        <w:rPr>
          <w:rFonts w:asciiTheme="minorHAnsi" w:hAnsiTheme="minorHAnsi" w:cstheme="majorBidi"/>
          <w:bCs/>
          <w:kern w:val="52"/>
          <w:sz w:val="28"/>
          <w:szCs w:val="28"/>
        </w:rPr>
        <w:t>，</w:t>
      </w:r>
      <w:r w:rsidR="007E4C63" w:rsidRPr="00CD5865">
        <w:rPr>
          <w:rFonts w:asciiTheme="minorHAnsi" w:hAnsiTheme="minorHAnsi" w:cstheme="majorBidi"/>
          <w:bCs/>
          <w:kern w:val="52"/>
          <w:sz w:val="28"/>
          <w:szCs w:val="28"/>
        </w:rPr>
        <w:t>針對</w:t>
      </w:r>
      <w:r w:rsidRPr="00CD5865">
        <w:rPr>
          <w:rFonts w:asciiTheme="minorHAnsi" w:hAnsiTheme="minorHAnsi" w:cstheme="majorBidi"/>
          <w:bCs/>
          <w:kern w:val="52"/>
          <w:sz w:val="28"/>
          <w:szCs w:val="28"/>
        </w:rPr>
        <w:t>有需求之青年農民</w:t>
      </w:r>
      <w:r w:rsidR="007E4C63" w:rsidRPr="00CD5865">
        <w:rPr>
          <w:rFonts w:asciiTheme="minorHAnsi" w:hAnsiTheme="minorHAnsi" w:cstheme="majorBidi"/>
          <w:bCs/>
          <w:kern w:val="52"/>
          <w:sz w:val="28"/>
          <w:szCs w:val="28"/>
        </w:rPr>
        <w:t>進行</w:t>
      </w:r>
      <w:r w:rsidRPr="00CD5865">
        <w:rPr>
          <w:rFonts w:asciiTheme="minorHAnsi" w:hAnsiTheme="minorHAnsi" w:cstheme="majorBidi"/>
          <w:bCs/>
          <w:kern w:val="52"/>
          <w:sz w:val="28"/>
          <w:szCs w:val="28"/>
        </w:rPr>
        <w:t>加工</w:t>
      </w:r>
      <w:r w:rsidR="007E4C63" w:rsidRPr="00CD5865">
        <w:rPr>
          <w:rFonts w:asciiTheme="minorHAnsi" w:hAnsiTheme="minorHAnsi" w:cstheme="majorBidi"/>
          <w:bCs/>
          <w:kern w:val="52"/>
          <w:sz w:val="28"/>
          <w:szCs w:val="28"/>
        </w:rPr>
        <w:t>輔導，</w:t>
      </w:r>
      <w:r w:rsidR="00390116" w:rsidRPr="00CD5865">
        <w:rPr>
          <w:rFonts w:asciiTheme="minorHAnsi" w:hAnsiTheme="minorHAnsi" w:cstheme="majorBidi"/>
          <w:bCs/>
          <w:kern w:val="52"/>
          <w:sz w:val="28"/>
          <w:szCs w:val="28"/>
        </w:rPr>
        <w:t>以投入加工時會遇到之</w:t>
      </w:r>
      <w:r w:rsidR="000F14B3" w:rsidRPr="00CD5865">
        <w:rPr>
          <w:rFonts w:asciiTheme="minorHAnsi" w:hAnsiTheme="minorHAnsi" w:cstheme="majorBidi"/>
          <w:bCs/>
          <w:kern w:val="52"/>
          <w:sz w:val="28"/>
          <w:szCs w:val="28"/>
        </w:rPr>
        <w:t>新產品開發自我評估、加工標準製程、加工廠及加工室規劃籌設、</w:t>
      </w:r>
      <w:proofErr w:type="gramStart"/>
      <w:r w:rsidR="000F14B3" w:rsidRPr="00CD5865">
        <w:rPr>
          <w:rFonts w:asciiTheme="minorHAnsi" w:hAnsiTheme="minorHAnsi" w:cstheme="majorBidi"/>
          <w:bCs/>
          <w:kern w:val="52"/>
          <w:sz w:val="28"/>
          <w:szCs w:val="28"/>
        </w:rPr>
        <w:t>上架前準備</w:t>
      </w:r>
      <w:proofErr w:type="gramEnd"/>
      <w:r w:rsidRPr="00CD5865">
        <w:rPr>
          <w:rFonts w:asciiTheme="minorHAnsi" w:hAnsiTheme="minorHAnsi" w:cstheme="majorBidi"/>
          <w:bCs/>
          <w:kern w:val="52"/>
          <w:sz w:val="28"/>
          <w:szCs w:val="28"/>
        </w:rPr>
        <w:t>作為主軸，撰寫</w:t>
      </w:r>
      <w:r w:rsidR="005D5721" w:rsidRPr="00CD5865">
        <w:rPr>
          <w:rFonts w:asciiTheme="minorHAnsi" w:hAnsiTheme="minorHAnsi" w:cstheme="majorBidi"/>
          <w:bCs/>
          <w:kern w:val="52"/>
          <w:sz w:val="28"/>
          <w:szCs w:val="28"/>
        </w:rPr>
        <w:t>相關</w:t>
      </w:r>
      <w:r w:rsidRPr="00CD5865">
        <w:rPr>
          <w:rFonts w:asciiTheme="minorHAnsi" w:hAnsiTheme="minorHAnsi" w:cstheme="majorBidi"/>
          <w:bCs/>
          <w:kern w:val="52"/>
          <w:sz w:val="28"/>
          <w:szCs w:val="28"/>
        </w:rPr>
        <w:t>SOP</w:t>
      </w:r>
      <w:r w:rsidRPr="00CD5865">
        <w:rPr>
          <w:rFonts w:asciiTheme="minorHAnsi" w:hAnsiTheme="minorHAnsi" w:cstheme="majorBidi"/>
          <w:bCs/>
          <w:kern w:val="52"/>
          <w:sz w:val="28"/>
          <w:szCs w:val="28"/>
        </w:rPr>
        <w:t>文件，</w:t>
      </w:r>
      <w:r w:rsidR="005D5721" w:rsidRPr="00CD5865">
        <w:rPr>
          <w:rFonts w:asciiTheme="minorHAnsi" w:hAnsiTheme="minorHAnsi" w:cstheme="majorBidi"/>
          <w:bCs/>
          <w:kern w:val="52"/>
          <w:sz w:val="28"/>
          <w:szCs w:val="28"/>
        </w:rPr>
        <w:t>讓有需求之</w:t>
      </w:r>
      <w:proofErr w:type="gramStart"/>
      <w:r w:rsidR="005D5721" w:rsidRPr="00CD5865">
        <w:rPr>
          <w:rFonts w:asciiTheme="minorHAnsi" w:hAnsiTheme="minorHAnsi" w:cstheme="majorBidi"/>
          <w:bCs/>
          <w:kern w:val="52"/>
          <w:sz w:val="28"/>
          <w:szCs w:val="28"/>
        </w:rPr>
        <w:t>青農能透過</w:t>
      </w:r>
      <w:proofErr w:type="gramEnd"/>
      <w:r w:rsidR="005D5721" w:rsidRPr="00CD5865">
        <w:rPr>
          <w:rFonts w:asciiTheme="minorHAnsi" w:hAnsiTheme="minorHAnsi" w:cstheme="majorBidi"/>
          <w:bCs/>
          <w:kern w:val="52"/>
          <w:sz w:val="28"/>
          <w:szCs w:val="28"/>
        </w:rPr>
        <w:t>SOP</w:t>
      </w:r>
      <w:r w:rsidR="005D5721" w:rsidRPr="00CD5865">
        <w:rPr>
          <w:rFonts w:asciiTheme="minorHAnsi" w:hAnsiTheme="minorHAnsi" w:cstheme="majorBidi"/>
          <w:bCs/>
          <w:kern w:val="52"/>
          <w:sz w:val="28"/>
          <w:szCs w:val="28"/>
        </w:rPr>
        <w:t>引導，減少摸索時間。</w:t>
      </w:r>
    </w:p>
    <w:p w:rsidR="005D5721" w:rsidRPr="00CD5865" w:rsidRDefault="005D5721" w:rsidP="00B40416">
      <w:pPr>
        <w:pStyle w:val="1"/>
        <w:numPr>
          <w:ilvl w:val="0"/>
          <w:numId w:val="20"/>
        </w:numPr>
        <w:spacing w:before="0" w:after="0" w:line="240" w:lineRule="auto"/>
        <w:ind w:left="709" w:hanging="709"/>
        <w:rPr>
          <w:rFonts w:asciiTheme="minorHAnsi" w:eastAsia="標楷體" w:hAnsiTheme="minorHAnsi"/>
          <w:sz w:val="32"/>
          <w:szCs w:val="28"/>
        </w:rPr>
      </w:pPr>
      <w:bookmarkStart w:id="1" w:name="_Toc3814825"/>
      <w:r w:rsidRPr="00CD5865">
        <w:rPr>
          <w:rFonts w:asciiTheme="minorHAnsi" w:eastAsia="標楷體" w:hAnsiTheme="minorHAnsi"/>
          <w:sz w:val="32"/>
          <w:szCs w:val="28"/>
        </w:rPr>
        <w:t>輔導小組及文件編輯群簡介</w:t>
      </w:r>
      <w:bookmarkEnd w:id="1"/>
    </w:p>
    <w:tbl>
      <w:tblPr>
        <w:tblStyle w:val="a5"/>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21"/>
        <w:gridCol w:w="1157"/>
        <w:gridCol w:w="994"/>
        <w:gridCol w:w="2575"/>
        <w:gridCol w:w="2575"/>
      </w:tblGrid>
      <w:tr w:rsidR="007C32C0" w:rsidRPr="00CD5865" w:rsidTr="007C32C0">
        <w:trPr>
          <w:tblHeader/>
          <w:jc w:val="center"/>
        </w:trPr>
        <w:tc>
          <w:tcPr>
            <w:tcW w:w="716" w:type="pct"/>
            <w:vAlign w:val="center"/>
          </w:tcPr>
          <w:p w:rsidR="00390116" w:rsidRPr="00CD5865" w:rsidRDefault="00390116" w:rsidP="00390116">
            <w:pPr>
              <w:spacing w:line="400" w:lineRule="exact"/>
              <w:jc w:val="center"/>
              <w:rPr>
                <w:rFonts w:eastAsia="標楷體"/>
                <w:b/>
                <w:sz w:val="28"/>
                <w:szCs w:val="28"/>
              </w:rPr>
            </w:pPr>
            <w:r w:rsidRPr="00CD5865">
              <w:rPr>
                <w:rFonts w:eastAsia="標楷體"/>
                <w:b/>
                <w:sz w:val="28"/>
                <w:szCs w:val="28"/>
              </w:rPr>
              <w:t>姓名</w:t>
            </w:r>
          </w:p>
        </w:tc>
        <w:tc>
          <w:tcPr>
            <w:tcW w:w="678" w:type="pct"/>
            <w:vAlign w:val="center"/>
          </w:tcPr>
          <w:p w:rsidR="00390116" w:rsidRPr="00CD5865" w:rsidRDefault="00390116" w:rsidP="00390116">
            <w:pPr>
              <w:spacing w:line="400" w:lineRule="exact"/>
              <w:jc w:val="center"/>
              <w:rPr>
                <w:rFonts w:eastAsia="標楷體"/>
                <w:b/>
                <w:sz w:val="28"/>
                <w:szCs w:val="28"/>
              </w:rPr>
            </w:pPr>
            <w:r w:rsidRPr="00CD5865">
              <w:rPr>
                <w:rFonts w:eastAsia="標楷體"/>
                <w:b/>
                <w:sz w:val="28"/>
                <w:szCs w:val="28"/>
              </w:rPr>
              <w:t>單位</w:t>
            </w:r>
          </w:p>
        </w:tc>
        <w:tc>
          <w:tcPr>
            <w:tcW w:w="583" w:type="pct"/>
            <w:vAlign w:val="center"/>
          </w:tcPr>
          <w:p w:rsidR="00390116" w:rsidRPr="00CD5865" w:rsidRDefault="00390116" w:rsidP="00390116">
            <w:pPr>
              <w:spacing w:line="400" w:lineRule="exact"/>
              <w:jc w:val="center"/>
              <w:rPr>
                <w:rFonts w:eastAsia="標楷體"/>
                <w:b/>
                <w:sz w:val="28"/>
                <w:szCs w:val="28"/>
              </w:rPr>
            </w:pPr>
            <w:r w:rsidRPr="00CD5865">
              <w:rPr>
                <w:rFonts w:eastAsia="標楷體"/>
                <w:b/>
                <w:sz w:val="28"/>
                <w:szCs w:val="28"/>
              </w:rPr>
              <w:t>職稱</w:t>
            </w:r>
          </w:p>
        </w:tc>
        <w:tc>
          <w:tcPr>
            <w:tcW w:w="1511" w:type="pct"/>
            <w:vAlign w:val="center"/>
          </w:tcPr>
          <w:p w:rsidR="00390116" w:rsidRPr="00CD5865" w:rsidRDefault="00390116" w:rsidP="00390116">
            <w:pPr>
              <w:spacing w:line="400" w:lineRule="exact"/>
              <w:jc w:val="center"/>
              <w:rPr>
                <w:rFonts w:eastAsia="標楷體"/>
                <w:b/>
                <w:sz w:val="28"/>
                <w:szCs w:val="28"/>
              </w:rPr>
            </w:pPr>
            <w:r w:rsidRPr="00CD5865">
              <w:rPr>
                <w:rFonts w:eastAsia="標楷體"/>
                <w:b/>
                <w:sz w:val="28"/>
                <w:szCs w:val="28"/>
              </w:rPr>
              <w:t>專長</w:t>
            </w:r>
          </w:p>
        </w:tc>
        <w:tc>
          <w:tcPr>
            <w:tcW w:w="1511" w:type="pct"/>
            <w:vAlign w:val="center"/>
          </w:tcPr>
          <w:p w:rsidR="00390116" w:rsidRPr="00CD5865" w:rsidRDefault="00390116" w:rsidP="00390116">
            <w:pPr>
              <w:spacing w:line="400" w:lineRule="exact"/>
              <w:jc w:val="center"/>
              <w:rPr>
                <w:rFonts w:eastAsia="標楷體"/>
                <w:b/>
                <w:sz w:val="28"/>
                <w:szCs w:val="28"/>
              </w:rPr>
            </w:pPr>
            <w:r w:rsidRPr="00CD5865">
              <w:rPr>
                <w:rFonts w:eastAsia="標楷體"/>
                <w:b/>
                <w:sz w:val="28"/>
                <w:szCs w:val="28"/>
              </w:rPr>
              <w:t>本次撰寫內容</w:t>
            </w:r>
          </w:p>
        </w:tc>
      </w:tr>
      <w:tr w:rsidR="007C32C0" w:rsidRPr="00CD5865" w:rsidTr="007C32C0">
        <w:trPr>
          <w:jc w:val="center"/>
        </w:trPr>
        <w:tc>
          <w:tcPr>
            <w:tcW w:w="716"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許明仁</w:t>
            </w:r>
          </w:p>
        </w:tc>
        <w:tc>
          <w:tcPr>
            <w:tcW w:w="678"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前國立臺灣大學園藝系</w:t>
            </w:r>
          </w:p>
        </w:tc>
        <w:tc>
          <w:tcPr>
            <w:tcW w:w="583"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副教授</w:t>
            </w:r>
          </w:p>
        </w:tc>
        <w:tc>
          <w:tcPr>
            <w:tcW w:w="1511" w:type="pct"/>
            <w:vAlign w:val="center"/>
          </w:tcPr>
          <w:p w:rsidR="00390116" w:rsidRPr="00CD5865" w:rsidRDefault="007C32C0" w:rsidP="007C32C0">
            <w:pPr>
              <w:spacing w:line="400" w:lineRule="exact"/>
              <w:rPr>
                <w:rFonts w:eastAsia="標楷體"/>
                <w:sz w:val="28"/>
                <w:szCs w:val="28"/>
              </w:rPr>
            </w:pPr>
            <w:r w:rsidRPr="00CD5865">
              <w:rPr>
                <w:rFonts w:eastAsia="標楷體"/>
                <w:sz w:val="28"/>
                <w:szCs w:val="28"/>
              </w:rPr>
              <w:t>一、</w:t>
            </w:r>
            <w:r w:rsidR="00390116" w:rsidRPr="00CD5865">
              <w:rPr>
                <w:rFonts w:eastAsia="標楷體"/>
                <w:sz w:val="28"/>
                <w:szCs w:val="28"/>
              </w:rPr>
              <w:t>園產品加工</w:t>
            </w:r>
          </w:p>
          <w:p w:rsidR="00390116" w:rsidRPr="00CD5865" w:rsidRDefault="007C32C0" w:rsidP="007C32C0">
            <w:pPr>
              <w:spacing w:line="400" w:lineRule="exact"/>
              <w:rPr>
                <w:rFonts w:eastAsia="標楷體"/>
                <w:sz w:val="28"/>
                <w:szCs w:val="28"/>
              </w:rPr>
            </w:pPr>
            <w:r w:rsidRPr="00CD5865">
              <w:rPr>
                <w:rFonts w:eastAsia="標楷體"/>
                <w:sz w:val="28"/>
                <w:szCs w:val="28"/>
              </w:rPr>
              <w:t>二、</w:t>
            </w:r>
            <w:r w:rsidR="00390116" w:rsidRPr="00CD5865">
              <w:rPr>
                <w:rFonts w:eastAsia="標楷體"/>
                <w:sz w:val="28"/>
                <w:szCs w:val="28"/>
              </w:rPr>
              <w:t>果蔬汁加工</w:t>
            </w:r>
          </w:p>
          <w:p w:rsidR="00390116" w:rsidRPr="00CD5865" w:rsidRDefault="007C32C0" w:rsidP="007C32C0">
            <w:pPr>
              <w:spacing w:line="400" w:lineRule="exact"/>
              <w:rPr>
                <w:rFonts w:eastAsia="標楷體"/>
                <w:sz w:val="28"/>
                <w:szCs w:val="28"/>
              </w:rPr>
            </w:pPr>
            <w:r w:rsidRPr="00CD5865">
              <w:rPr>
                <w:rFonts w:eastAsia="標楷體"/>
                <w:sz w:val="28"/>
                <w:szCs w:val="28"/>
              </w:rPr>
              <w:t>三、</w:t>
            </w:r>
            <w:r w:rsidR="00390116" w:rsidRPr="00CD5865">
              <w:rPr>
                <w:rFonts w:eastAsia="標楷體"/>
                <w:sz w:val="28"/>
                <w:szCs w:val="28"/>
              </w:rPr>
              <w:t>小型農村農產加工訓練與輔導</w:t>
            </w:r>
          </w:p>
          <w:p w:rsidR="00390116" w:rsidRPr="00CD5865" w:rsidRDefault="007C32C0" w:rsidP="007C32C0">
            <w:pPr>
              <w:spacing w:line="400" w:lineRule="exact"/>
              <w:rPr>
                <w:rFonts w:eastAsia="標楷體"/>
                <w:sz w:val="28"/>
                <w:szCs w:val="28"/>
              </w:rPr>
            </w:pPr>
            <w:r w:rsidRPr="00CD5865">
              <w:rPr>
                <w:rFonts w:eastAsia="標楷體"/>
                <w:sz w:val="28"/>
                <w:szCs w:val="28"/>
              </w:rPr>
              <w:t>四、</w:t>
            </w:r>
            <w:r w:rsidR="00390116" w:rsidRPr="00CD5865">
              <w:rPr>
                <w:rFonts w:eastAsia="標楷體"/>
                <w:sz w:val="28"/>
                <w:szCs w:val="28"/>
              </w:rPr>
              <w:t>加工產品開發</w:t>
            </w:r>
          </w:p>
        </w:tc>
        <w:tc>
          <w:tcPr>
            <w:tcW w:w="1511" w:type="pct"/>
            <w:vAlign w:val="center"/>
          </w:tcPr>
          <w:p w:rsidR="00390116" w:rsidRPr="00CD5865" w:rsidRDefault="00390116" w:rsidP="00390116">
            <w:pPr>
              <w:pStyle w:val="a6"/>
              <w:spacing w:line="400" w:lineRule="exact"/>
              <w:ind w:leftChars="14" w:left="34"/>
              <w:jc w:val="both"/>
              <w:rPr>
                <w:rFonts w:eastAsia="標楷體"/>
                <w:sz w:val="28"/>
                <w:szCs w:val="28"/>
              </w:rPr>
            </w:pPr>
            <w:r w:rsidRPr="00CD5865">
              <w:rPr>
                <w:rFonts w:eastAsia="標楷體"/>
                <w:sz w:val="28"/>
                <w:szCs w:val="28"/>
              </w:rPr>
              <w:t>新產品開發自我評估</w:t>
            </w:r>
          </w:p>
        </w:tc>
      </w:tr>
      <w:tr w:rsidR="007C32C0" w:rsidRPr="00CD5865" w:rsidTr="007C32C0">
        <w:trPr>
          <w:jc w:val="center"/>
        </w:trPr>
        <w:tc>
          <w:tcPr>
            <w:tcW w:w="716"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史宏財</w:t>
            </w:r>
          </w:p>
        </w:tc>
        <w:tc>
          <w:tcPr>
            <w:tcW w:w="678"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前桃園區農業改良場</w:t>
            </w:r>
          </w:p>
        </w:tc>
        <w:tc>
          <w:tcPr>
            <w:tcW w:w="583"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研究員</w:t>
            </w:r>
          </w:p>
        </w:tc>
        <w:tc>
          <w:tcPr>
            <w:tcW w:w="1511" w:type="pct"/>
            <w:vAlign w:val="center"/>
          </w:tcPr>
          <w:p w:rsidR="00390116" w:rsidRPr="00CD5865" w:rsidRDefault="00390116" w:rsidP="00390116">
            <w:pPr>
              <w:spacing w:line="400" w:lineRule="exact"/>
              <w:rPr>
                <w:rFonts w:eastAsia="標楷體"/>
                <w:sz w:val="28"/>
                <w:szCs w:val="28"/>
              </w:rPr>
            </w:pPr>
            <w:r w:rsidRPr="00CD5865">
              <w:rPr>
                <w:rFonts w:eastAsia="標楷體"/>
                <w:sz w:val="28"/>
                <w:szCs w:val="28"/>
              </w:rPr>
              <w:t>園產品加工技術</w:t>
            </w:r>
          </w:p>
        </w:tc>
        <w:tc>
          <w:tcPr>
            <w:tcW w:w="1511" w:type="pct"/>
            <w:vAlign w:val="center"/>
          </w:tcPr>
          <w:p w:rsidR="00390116" w:rsidRPr="00CD5865" w:rsidRDefault="00390116" w:rsidP="00390116">
            <w:pPr>
              <w:spacing w:line="400" w:lineRule="exact"/>
              <w:jc w:val="both"/>
              <w:rPr>
                <w:rFonts w:eastAsia="標楷體"/>
                <w:sz w:val="28"/>
                <w:szCs w:val="28"/>
              </w:rPr>
            </w:pPr>
            <w:r w:rsidRPr="00CD5865">
              <w:rPr>
                <w:rFonts w:eastAsia="標楷體"/>
                <w:sz w:val="28"/>
                <w:szCs w:val="28"/>
              </w:rPr>
              <w:t>一、加工標準製程</w:t>
            </w:r>
            <w:r w:rsidRPr="00CD5865">
              <w:rPr>
                <w:rFonts w:eastAsia="標楷體"/>
                <w:sz w:val="28"/>
                <w:szCs w:val="28"/>
              </w:rPr>
              <w:t>(</w:t>
            </w:r>
            <w:r w:rsidRPr="00CD5865">
              <w:rPr>
                <w:rFonts w:eastAsia="標楷體"/>
                <w:sz w:val="28"/>
                <w:szCs w:val="28"/>
              </w:rPr>
              <w:t>酸菜</w:t>
            </w:r>
            <w:r w:rsidRPr="00CD5865">
              <w:rPr>
                <w:rFonts w:eastAsia="標楷體"/>
                <w:sz w:val="28"/>
                <w:szCs w:val="28"/>
              </w:rPr>
              <w:t>)</w:t>
            </w:r>
          </w:p>
          <w:p w:rsidR="00390116" w:rsidRPr="00CD5865" w:rsidRDefault="00390116" w:rsidP="00390116">
            <w:pPr>
              <w:spacing w:line="400" w:lineRule="exact"/>
              <w:jc w:val="both"/>
              <w:rPr>
                <w:rFonts w:eastAsia="標楷體"/>
                <w:sz w:val="28"/>
                <w:szCs w:val="28"/>
              </w:rPr>
            </w:pPr>
            <w:r w:rsidRPr="00CD5865">
              <w:rPr>
                <w:rFonts w:eastAsia="標楷體"/>
                <w:sz w:val="28"/>
                <w:szCs w:val="28"/>
              </w:rPr>
              <w:t>二、加工標準製程輔導</w:t>
            </w:r>
            <w:r w:rsidRPr="00CD5865">
              <w:rPr>
                <w:rFonts w:eastAsia="標楷體"/>
                <w:sz w:val="28"/>
                <w:szCs w:val="28"/>
              </w:rPr>
              <w:t>(</w:t>
            </w:r>
            <w:r w:rsidRPr="00CD5865">
              <w:rPr>
                <w:rFonts w:eastAsia="標楷體"/>
                <w:sz w:val="28"/>
                <w:szCs w:val="28"/>
              </w:rPr>
              <w:t>酸菜</w:t>
            </w:r>
            <w:r w:rsidRPr="00CD5865">
              <w:rPr>
                <w:rFonts w:eastAsia="標楷體"/>
                <w:sz w:val="28"/>
                <w:szCs w:val="28"/>
              </w:rPr>
              <w:t>)</w:t>
            </w:r>
          </w:p>
        </w:tc>
      </w:tr>
      <w:tr w:rsidR="007C32C0" w:rsidRPr="00CD5865" w:rsidTr="007C32C0">
        <w:trPr>
          <w:jc w:val="center"/>
        </w:trPr>
        <w:tc>
          <w:tcPr>
            <w:tcW w:w="716"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蔡滄朝</w:t>
            </w:r>
          </w:p>
        </w:tc>
        <w:tc>
          <w:tcPr>
            <w:tcW w:w="678"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國立嘉義大學食品科學系</w:t>
            </w:r>
          </w:p>
        </w:tc>
        <w:tc>
          <w:tcPr>
            <w:tcW w:w="583"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教授</w:t>
            </w:r>
          </w:p>
        </w:tc>
        <w:tc>
          <w:tcPr>
            <w:tcW w:w="1511" w:type="pct"/>
            <w:vAlign w:val="center"/>
          </w:tcPr>
          <w:p w:rsidR="00390116" w:rsidRPr="00CD5865" w:rsidRDefault="00390116" w:rsidP="00390116">
            <w:pPr>
              <w:spacing w:line="400" w:lineRule="exact"/>
              <w:rPr>
                <w:rFonts w:eastAsia="標楷體"/>
                <w:sz w:val="28"/>
                <w:szCs w:val="28"/>
              </w:rPr>
            </w:pPr>
            <w:r w:rsidRPr="00CD5865">
              <w:rPr>
                <w:rFonts w:eastAsia="標楷體"/>
                <w:sz w:val="28"/>
                <w:szCs w:val="28"/>
              </w:rPr>
              <w:t>園產品加工技術</w:t>
            </w:r>
          </w:p>
        </w:tc>
        <w:tc>
          <w:tcPr>
            <w:tcW w:w="1511" w:type="pct"/>
            <w:vAlign w:val="center"/>
          </w:tcPr>
          <w:p w:rsidR="00390116" w:rsidRPr="00CD5865" w:rsidRDefault="005A1477" w:rsidP="005A1477">
            <w:pPr>
              <w:spacing w:line="400" w:lineRule="exact"/>
              <w:jc w:val="both"/>
              <w:rPr>
                <w:rFonts w:eastAsia="標楷體"/>
                <w:sz w:val="28"/>
                <w:szCs w:val="28"/>
              </w:rPr>
            </w:pPr>
            <w:r w:rsidRPr="00CD5865">
              <w:rPr>
                <w:rFonts w:eastAsia="標楷體"/>
                <w:sz w:val="28"/>
                <w:szCs w:val="28"/>
              </w:rPr>
              <w:t>一、</w:t>
            </w:r>
            <w:r w:rsidR="00390116" w:rsidRPr="00CD5865">
              <w:rPr>
                <w:rFonts w:eastAsia="標楷體"/>
                <w:sz w:val="28"/>
                <w:szCs w:val="28"/>
              </w:rPr>
              <w:t>加工標準製程</w:t>
            </w:r>
            <w:r w:rsidRPr="00CD5865">
              <w:rPr>
                <w:rFonts w:eastAsia="標楷體"/>
                <w:sz w:val="28"/>
                <w:szCs w:val="28"/>
              </w:rPr>
              <w:t>(</w:t>
            </w:r>
            <w:r w:rsidR="00390116" w:rsidRPr="00CD5865">
              <w:rPr>
                <w:rFonts w:eastAsia="標楷體"/>
                <w:sz w:val="28"/>
                <w:szCs w:val="28"/>
              </w:rPr>
              <w:t>龍眼乾</w:t>
            </w:r>
            <w:r w:rsidRPr="00CD5865">
              <w:rPr>
                <w:rFonts w:eastAsia="標楷體"/>
                <w:sz w:val="28"/>
                <w:szCs w:val="28"/>
              </w:rPr>
              <w:t>)</w:t>
            </w:r>
          </w:p>
          <w:p w:rsidR="00390116" w:rsidRPr="00CD5865" w:rsidRDefault="005A1477" w:rsidP="005A1477">
            <w:pPr>
              <w:spacing w:line="400" w:lineRule="exact"/>
              <w:jc w:val="both"/>
              <w:rPr>
                <w:rFonts w:eastAsia="標楷體"/>
                <w:sz w:val="28"/>
                <w:szCs w:val="28"/>
              </w:rPr>
            </w:pPr>
            <w:r w:rsidRPr="00CD5865">
              <w:rPr>
                <w:rFonts w:eastAsia="標楷體"/>
                <w:sz w:val="28"/>
                <w:szCs w:val="28"/>
              </w:rPr>
              <w:t>二、加工廠及加工室規</w:t>
            </w:r>
            <w:r w:rsidR="007C32C0" w:rsidRPr="00CD5865">
              <w:rPr>
                <w:rFonts w:eastAsia="標楷體"/>
                <w:sz w:val="28"/>
                <w:szCs w:val="28"/>
              </w:rPr>
              <w:t>劃</w:t>
            </w:r>
            <w:r w:rsidRPr="00CD5865">
              <w:rPr>
                <w:rFonts w:eastAsia="標楷體"/>
                <w:sz w:val="28"/>
                <w:szCs w:val="28"/>
              </w:rPr>
              <w:t>籌設輔導</w:t>
            </w:r>
            <w:r w:rsidRPr="00CD5865">
              <w:rPr>
                <w:rFonts w:eastAsia="標楷體"/>
                <w:sz w:val="28"/>
                <w:szCs w:val="28"/>
              </w:rPr>
              <w:t>(</w:t>
            </w:r>
            <w:r w:rsidR="00390116" w:rsidRPr="00CD5865">
              <w:rPr>
                <w:rFonts w:eastAsia="標楷體"/>
                <w:sz w:val="28"/>
                <w:szCs w:val="28"/>
              </w:rPr>
              <w:t>龍眼乾</w:t>
            </w:r>
            <w:r w:rsidRPr="00CD5865">
              <w:rPr>
                <w:rFonts w:eastAsia="標楷體"/>
                <w:sz w:val="28"/>
                <w:szCs w:val="28"/>
              </w:rPr>
              <w:t>)</w:t>
            </w:r>
          </w:p>
        </w:tc>
      </w:tr>
      <w:tr w:rsidR="007C32C0" w:rsidRPr="00CD5865" w:rsidTr="007C32C0">
        <w:trPr>
          <w:jc w:val="center"/>
        </w:trPr>
        <w:tc>
          <w:tcPr>
            <w:tcW w:w="716"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戴三堡</w:t>
            </w:r>
          </w:p>
        </w:tc>
        <w:tc>
          <w:tcPr>
            <w:tcW w:w="678"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嘉南藥理大學生活應用與保健系</w:t>
            </w:r>
          </w:p>
        </w:tc>
        <w:tc>
          <w:tcPr>
            <w:tcW w:w="583"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助理教授</w:t>
            </w:r>
          </w:p>
        </w:tc>
        <w:tc>
          <w:tcPr>
            <w:tcW w:w="1511" w:type="pct"/>
            <w:vAlign w:val="center"/>
          </w:tcPr>
          <w:p w:rsidR="00390116" w:rsidRPr="00CD5865" w:rsidRDefault="007C32C0" w:rsidP="007C32C0">
            <w:pPr>
              <w:spacing w:line="400" w:lineRule="exact"/>
              <w:rPr>
                <w:rFonts w:eastAsia="標楷體"/>
                <w:sz w:val="28"/>
                <w:szCs w:val="28"/>
              </w:rPr>
            </w:pPr>
            <w:r w:rsidRPr="00CD5865">
              <w:rPr>
                <w:rFonts w:eastAsia="標楷體"/>
                <w:sz w:val="28"/>
                <w:szCs w:val="28"/>
              </w:rPr>
              <w:t>一、</w:t>
            </w:r>
            <w:r w:rsidR="00390116" w:rsidRPr="00CD5865">
              <w:rPr>
                <w:rFonts w:eastAsia="標楷體"/>
                <w:sz w:val="28"/>
                <w:szCs w:val="28"/>
              </w:rPr>
              <w:t>園藝技術</w:t>
            </w:r>
          </w:p>
          <w:p w:rsidR="00390116" w:rsidRPr="00CD5865" w:rsidRDefault="007C32C0" w:rsidP="007C32C0">
            <w:pPr>
              <w:spacing w:line="400" w:lineRule="exact"/>
              <w:rPr>
                <w:rFonts w:eastAsia="標楷體"/>
                <w:sz w:val="28"/>
                <w:szCs w:val="28"/>
              </w:rPr>
            </w:pPr>
            <w:r w:rsidRPr="00CD5865">
              <w:rPr>
                <w:rFonts w:eastAsia="標楷體"/>
                <w:sz w:val="28"/>
                <w:szCs w:val="28"/>
              </w:rPr>
              <w:t>二、</w:t>
            </w:r>
            <w:r w:rsidR="00390116" w:rsidRPr="00CD5865">
              <w:rPr>
                <w:rFonts w:eastAsia="標楷體"/>
                <w:sz w:val="28"/>
                <w:szCs w:val="28"/>
              </w:rPr>
              <w:t>農產加工</w:t>
            </w:r>
          </w:p>
          <w:p w:rsidR="00390116" w:rsidRPr="00CD5865" w:rsidRDefault="007C32C0" w:rsidP="007C32C0">
            <w:pPr>
              <w:spacing w:line="400" w:lineRule="exact"/>
              <w:rPr>
                <w:rFonts w:eastAsia="標楷體"/>
                <w:sz w:val="28"/>
                <w:szCs w:val="28"/>
              </w:rPr>
            </w:pPr>
            <w:r w:rsidRPr="00CD5865">
              <w:rPr>
                <w:rFonts w:eastAsia="標楷體"/>
                <w:sz w:val="28"/>
                <w:szCs w:val="28"/>
              </w:rPr>
              <w:t>三、</w:t>
            </w:r>
            <w:r w:rsidR="00390116" w:rsidRPr="00CD5865">
              <w:rPr>
                <w:rFonts w:eastAsia="標楷體"/>
                <w:sz w:val="28"/>
                <w:szCs w:val="28"/>
              </w:rPr>
              <w:t>園藝作物加工與利用</w:t>
            </w:r>
          </w:p>
        </w:tc>
        <w:tc>
          <w:tcPr>
            <w:tcW w:w="1511" w:type="pct"/>
            <w:vAlign w:val="center"/>
          </w:tcPr>
          <w:p w:rsidR="007C32C0" w:rsidRPr="00CD5865" w:rsidRDefault="007C32C0" w:rsidP="007C32C0">
            <w:pPr>
              <w:spacing w:line="400" w:lineRule="exact"/>
              <w:jc w:val="both"/>
              <w:rPr>
                <w:rFonts w:eastAsia="標楷體"/>
                <w:sz w:val="28"/>
                <w:szCs w:val="28"/>
              </w:rPr>
            </w:pPr>
            <w:r w:rsidRPr="00CD5865">
              <w:rPr>
                <w:rFonts w:eastAsia="標楷體"/>
                <w:sz w:val="28"/>
                <w:szCs w:val="28"/>
              </w:rPr>
              <w:t>一、</w:t>
            </w:r>
            <w:r w:rsidR="00390116" w:rsidRPr="00CD5865">
              <w:rPr>
                <w:rFonts w:eastAsia="標楷體"/>
                <w:sz w:val="28"/>
                <w:szCs w:val="28"/>
              </w:rPr>
              <w:t>加工標準製程</w:t>
            </w:r>
            <w:r w:rsidRPr="00CD5865">
              <w:rPr>
                <w:rFonts w:eastAsia="標楷體"/>
                <w:sz w:val="28"/>
                <w:szCs w:val="28"/>
              </w:rPr>
              <w:t>(</w:t>
            </w:r>
            <w:proofErr w:type="gramStart"/>
            <w:r w:rsidR="00390116" w:rsidRPr="00CD5865">
              <w:rPr>
                <w:rFonts w:eastAsia="標楷體"/>
                <w:sz w:val="28"/>
                <w:szCs w:val="28"/>
              </w:rPr>
              <w:t>濃糖果汁</w:t>
            </w:r>
            <w:proofErr w:type="gramEnd"/>
            <w:r w:rsidRPr="00CD5865">
              <w:rPr>
                <w:rFonts w:eastAsia="標楷體"/>
                <w:sz w:val="28"/>
                <w:szCs w:val="28"/>
              </w:rPr>
              <w:t>)</w:t>
            </w:r>
          </w:p>
          <w:p w:rsidR="00390116" w:rsidRPr="00CD5865" w:rsidRDefault="007C32C0" w:rsidP="007C32C0">
            <w:pPr>
              <w:spacing w:line="400" w:lineRule="exact"/>
              <w:jc w:val="both"/>
              <w:rPr>
                <w:rFonts w:eastAsia="標楷體"/>
                <w:sz w:val="28"/>
                <w:szCs w:val="28"/>
              </w:rPr>
            </w:pPr>
            <w:r w:rsidRPr="00CD5865">
              <w:rPr>
                <w:rFonts w:eastAsia="標楷體"/>
                <w:sz w:val="28"/>
                <w:szCs w:val="28"/>
              </w:rPr>
              <w:t>二、加工廠及加工室規劃籌設輔導</w:t>
            </w:r>
            <w:r w:rsidRPr="00CD5865">
              <w:rPr>
                <w:rFonts w:eastAsia="標楷體"/>
                <w:sz w:val="28"/>
                <w:szCs w:val="28"/>
              </w:rPr>
              <w:t>(</w:t>
            </w:r>
            <w:r w:rsidR="00390116" w:rsidRPr="00CD5865">
              <w:rPr>
                <w:rFonts w:eastAsia="標楷體"/>
                <w:sz w:val="28"/>
                <w:szCs w:val="28"/>
              </w:rPr>
              <w:t>龍眼乾</w:t>
            </w:r>
            <w:r w:rsidRPr="00CD5865">
              <w:rPr>
                <w:rFonts w:eastAsia="標楷體"/>
                <w:sz w:val="28"/>
                <w:szCs w:val="28"/>
              </w:rPr>
              <w:t>)</w:t>
            </w:r>
          </w:p>
        </w:tc>
      </w:tr>
      <w:tr w:rsidR="007C32C0" w:rsidRPr="00CD5865" w:rsidTr="007C32C0">
        <w:trPr>
          <w:jc w:val="center"/>
        </w:trPr>
        <w:tc>
          <w:tcPr>
            <w:tcW w:w="716"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蔡榮哲</w:t>
            </w:r>
          </w:p>
        </w:tc>
        <w:tc>
          <w:tcPr>
            <w:tcW w:w="678"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國立嘉義大學</w:t>
            </w:r>
            <w:r w:rsidRPr="00CD5865">
              <w:rPr>
                <w:rFonts w:eastAsia="標楷體"/>
                <w:sz w:val="28"/>
                <w:szCs w:val="28"/>
              </w:rPr>
              <w:lastRenderedPageBreak/>
              <w:t>園藝系</w:t>
            </w:r>
          </w:p>
        </w:tc>
        <w:tc>
          <w:tcPr>
            <w:tcW w:w="583"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lastRenderedPageBreak/>
              <w:t>教授</w:t>
            </w:r>
          </w:p>
        </w:tc>
        <w:tc>
          <w:tcPr>
            <w:tcW w:w="1511" w:type="pct"/>
            <w:vAlign w:val="center"/>
          </w:tcPr>
          <w:p w:rsidR="00390116" w:rsidRPr="00CD5865" w:rsidRDefault="00390116" w:rsidP="007C32C0">
            <w:pPr>
              <w:spacing w:line="400" w:lineRule="exact"/>
              <w:rPr>
                <w:rFonts w:eastAsia="標楷體"/>
                <w:sz w:val="28"/>
                <w:szCs w:val="28"/>
              </w:rPr>
            </w:pPr>
            <w:r w:rsidRPr="00CD5865">
              <w:rPr>
                <w:rFonts w:eastAsia="標楷體"/>
                <w:sz w:val="28"/>
                <w:szCs w:val="28"/>
              </w:rPr>
              <w:t>園產品加工及利用</w:t>
            </w:r>
          </w:p>
        </w:tc>
        <w:tc>
          <w:tcPr>
            <w:tcW w:w="1511" w:type="pct"/>
            <w:vAlign w:val="center"/>
          </w:tcPr>
          <w:p w:rsidR="00390116" w:rsidRPr="00CD5865" w:rsidRDefault="00373AD1" w:rsidP="007C32C0">
            <w:pPr>
              <w:spacing w:line="400" w:lineRule="exact"/>
              <w:jc w:val="both"/>
              <w:rPr>
                <w:rFonts w:eastAsia="標楷體"/>
                <w:sz w:val="28"/>
                <w:szCs w:val="28"/>
              </w:rPr>
            </w:pPr>
            <w:r w:rsidRPr="00CD5865">
              <w:rPr>
                <w:rFonts w:eastAsia="標楷體"/>
                <w:sz w:val="28"/>
                <w:szCs w:val="28"/>
              </w:rPr>
              <w:t>一、加工</w:t>
            </w:r>
            <w:proofErr w:type="gramStart"/>
            <w:r w:rsidRPr="00CD5865">
              <w:rPr>
                <w:rFonts w:eastAsia="標楷體"/>
                <w:sz w:val="28"/>
                <w:szCs w:val="28"/>
              </w:rPr>
              <w:t>標準制程</w:t>
            </w:r>
            <w:proofErr w:type="gramEnd"/>
            <w:r w:rsidRPr="00CD5865">
              <w:rPr>
                <w:rFonts w:eastAsia="標楷體"/>
                <w:sz w:val="28"/>
                <w:szCs w:val="28"/>
              </w:rPr>
              <w:t>(</w:t>
            </w:r>
            <w:r w:rsidR="00390116" w:rsidRPr="00CD5865">
              <w:rPr>
                <w:rFonts w:eastAsia="標楷體"/>
                <w:sz w:val="28"/>
                <w:szCs w:val="28"/>
              </w:rPr>
              <w:t>蜜餞</w:t>
            </w:r>
            <w:r w:rsidRPr="00CD5865">
              <w:rPr>
                <w:rFonts w:eastAsia="標楷體"/>
                <w:sz w:val="28"/>
                <w:szCs w:val="28"/>
              </w:rPr>
              <w:t>)</w:t>
            </w:r>
          </w:p>
          <w:p w:rsidR="00390116" w:rsidRPr="00CD5865" w:rsidRDefault="00373AD1" w:rsidP="007C32C0">
            <w:pPr>
              <w:spacing w:line="400" w:lineRule="exact"/>
              <w:jc w:val="both"/>
              <w:rPr>
                <w:rFonts w:eastAsia="標楷體"/>
                <w:sz w:val="28"/>
                <w:szCs w:val="28"/>
              </w:rPr>
            </w:pPr>
            <w:r w:rsidRPr="00CD5865">
              <w:rPr>
                <w:rFonts w:eastAsia="標楷體"/>
                <w:sz w:val="28"/>
                <w:szCs w:val="28"/>
              </w:rPr>
              <w:lastRenderedPageBreak/>
              <w:t>二、</w:t>
            </w:r>
            <w:r w:rsidR="00390116" w:rsidRPr="00CD5865">
              <w:rPr>
                <w:rFonts w:eastAsia="標楷體"/>
                <w:sz w:val="28"/>
                <w:szCs w:val="28"/>
              </w:rPr>
              <w:t>新產品開發自我評估</w:t>
            </w:r>
            <w:r w:rsidRPr="00CD5865">
              <w:rPr>
                <w:rFonts w:eastAsia="標楷體"/>
                <w:sz w:val="28"/>
                <w:szCs w:val="28"/>
              </w:rPr>
              <w:t>輔導</w:t>
            </w:r>
            <w:r w:rsidRPr="00CD5865">
              <w:rPr>
                <w:rFonts w:eastAsia="標楷體"/>
                <w:sz w:val="28"/>
                <w:szCs w:val="28"/>
              </w:rPr>
              <w:t>(</w:t>
            </w:r>
            <w:r w:rsidR="00390116" w:rsidRPr="00CD5865">
              <w:rPr>
                <w:rFonts w:eastAsia="標楷體"/>
                <w:sz w:val="28"/>
                <w:szCs w:val="28"/>
              </w:rPr>
              <w:t>冰品</w:t>
            </w:r>
            <w:r w:rsidRPr="00CD5865">
              <w:rPr>
                <w:rFonts w:eastAsia="標楷體"/>
                <w:sz w:val="28"/>
                <w:szCs w:val="28"/>
              </w:rPr>
              <w:t>、蜜餞等</w:t>
            </w:r>
            <w:r w:rsidR="00390116" w:rsidRPr="00CD5865">
              <w:rPr>
                <w:rFonts w:eastAsia="標楷體"/>
                <w:sz w:val="28"/>
                <w:szCs w:val="28"/>
              </w:rPr>
              <w:t>開發</w:t>
            </w:r>
            <w:r w:rsidRPr="00CD5865">
              <w:rPr>
                <w:rFonts w:eastAsia="標楷體"/>
                <w:sz w:val="28"/>
                <w:szCs w:val="28"/>
              </w:rPr>
              <w:t>)</w:t>
            </w:r>
          </w:p>
        </w:tc>
      </w:tr>
      <w:tr w:rsidR="007C32C0" w:rsidRPr="00CD5865" w:rsidTr="007C32C0">
        <w:trPr>
          <w:jc w:val="center"/>
        </w:trPr>
        <w:tc>
          <w:tcPr>
            <w:tcW w:w="716"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lastRenderedPageBreak/>
              <w:t>石正中</w:t>
            </w:r>
          </w:p>
        </w:tc>
        <w:tc>
          <w:tcPr>
            <w:tcW w:w="678"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國立宜蘭大學園藝學系</w:t>
            </w:r>
          </w:p>
        </w:tc>
        <w:tc>
          <w:tcPr>
            <w:tcW w:w="583"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教授</w:t>
            </w:r>
          </w:p>
        </w:tc>
        <w:tc>
          <w:tcPr>
            <w:tcW w:w="1511" w:type="pct"/>
            <w:vAlign w:val="center"/>
          </w:tcPr>
          <w:p w:rsidR="00390116" w:rsidRPr="00CD5865" w:rsidRDefault="00373AD1" w:rsidP="007C32C0">
            <w:pPr>
              <w:spacing w:line="400" w:lineRule="exact"/>
              <w:rPr>
                <w:rFonts w:eastAsia="標楷體"/>
                <w:sz w:val="28"/>
                <w:szCs w:val="28"/>
              </w:rPr>
            </w:pPr>
            <w:r w:rsidRPr="00CD5865">
              <w:rPr>
                <w:rFonts w:eastAsia="標楷體"/>
                <w:sz w:val="28"/>
                <w:szCs w:val="28"/>
              </w:rPr>
              <w:t>一、</w:t>
            </w:r>
            <w:r w:rsidR="00390116" w:rsidRPr="00CD5865">
              <w:rPr>
                <w:rFonts w:eastAsia="標楷體"/>
                <w:sz w:val="28"/>
                <w:szCs w:val="28"/>
              </w:rPr>
              <w:t>園產品加工</w:t>
            </w:r>
          </w:p>
          <w:p w:rsidR="00390116" w:rsidRPr="00CD5865" w:rsidRDefault="00373AD1" w:rsidP="007C32C0">
            <w:pPr>
              <w:spacing w:line="400" w:lineRule="exact"/>
              <w:rPr>
                <w:rFonts w:eastAsia="標楷體"/>
                <w:sz w:val="28"/>
                <w:szCs w:val="28"/>
              </w:rPr>
            </w:pPr>
            <w:r w:rsidRPr="00CD5865">
              <w:rPr>
                <w:rFonts w:eastAsia="標楷體"/>
                <w:sz w:val="28"/>
                <w:szCs w:val="28"/>
              </w:rPr>
              <w:t>二、</w:t>
            </w:r>
            <w:r w:rsidR="00390116" w:rsidRPr="00CD5865">
              <w:rPr>
                <w:rFonts w:eastAsia="標楷體"/>
                <w:sz w:val="28"/>
                <w:szCs w:val="28"/>
              </w:rPr>
              <w:t>園產品處理</w:t>
            </w:r>
          </w:p>
        </w:tc>
        <w:tc>
          <w:tcPr>
            <w:tcW w:w="1511" w:type="pct"/>
            <w:vAlign w:val="center"/>
          </w:tcPr>
          <w:p w:rsidR="00390116" w:rsidRPr="00CD5865" w:rsidRDefault="00373AD1" w:rsidP="007C32C0">
            <w:pPr>
              <w:spacing w:line="400" w:lineRule="exact"/>
              <w:jc w:val="both"/>
              <w:rPr>
                <w:rFonts w:eastAsia="標楷體"/>
                <w:sz w:val="28"/>
                <w:szCs w:val="28"/>
              </w:rPr>
            </w:pPr>
            <w:r w:rsidRPr="00CD5865">
              <w:rPr>
                <w:rFonts w:eastAsia="標楷體"/>
                <w:sz w:val="28"/>
                <w:szCs w:val="28"/>
              </w:rPr>
              <w:t>一、加工</w:t>
            </w:r>
            <w:proofErr w:type="gramStart"/>
            <w:r w:rsidRPr="00CD5865">
              <w:rPr>
                <w:rFonts w:eastAsia="標楷體"/>
                <w:sz w:val="28"/>
                <w:szCs w:val="28"/>
              </w:rPr>
              <w:t>標準制程</w:t>
            </w:r>
            <w:proofErr w:type="gramEnd"/>
            <w:r w:rsidRPr="00CD5865">
              <w:rPr>
                <w:rFonts w:eastAsia="標楷體"/>
                <w:sz w:val="28"/>
                <w:szCs w:val="28"/>
              </w:rPr>
              <w:t>(</w:t>
            </w:r>
            <w:r w:rsidR="00390116" w:rsidRPr="00CD5865">
              <w:rPr>
                <w:rFonts w:eastAsia="標楷體"/>
                <w:sz w:val="28"/>
                <w:szCs w:val="28"/>
              </w:rPr>
              <w:t>果醬</w:t>
            </w:r>
            <w:r w:rsidRPr="00CD5865">
              <w:rPr>
                <w:rFonts w:eastAsia="標楷體"/>
                <w:sz w:val="28"/>
                <w:szCs w:val="28"/>
              </w:rPr>
              <w:t>)</w:t>
            </w:r>
          </w:p>
          <w:p w:rsidR="00390116" w:rsidRPr="00CD5865" w:rsidRDefault="00373AD1" w:rsidP="007C32C0">
            <w:pPr>
              <w:spacing w:line="400" w:lineRule="exact"/>
              <w:jc w:val="both"/>
              <w:rPr>
                <w:rFonts w:eastAsia="標楷體"/>
                <w:sz w:val="28"/>
                <w:szCs w:val="28"/>
              </w:rPr>
            </w:pPr>
            <w:r w:rsidRPr="00CD5865">
              <w:rPr>
                <w:rFonts w:eastAsia="標楷體"/>
                <w:sz w:val="28"/>
                <w:szCs w:val="28"/>
              </w:rPr>
              <w:t>二、</w:t>
            </w:r>
            <w:r w:rsidR="00390116" w:rsidRPr="00CD5865">
              <w:rPr>
                <w:rFonts w:eastAsia="標楷體"/>
                <w:sz w:val="28"/>
                <w:szCs w:val="28"/>
              </w:rPr>
              <w:t>新產品開發自我評估</w:t>
            </w:r>
            <w:r w:rsidRPr="00CD5865">
              <w:rPr>
                <w:rFonts w:eastAsia="標楷體"/>
                <w:sz w:val="28"/>
                <w:szCs w:val="28"/>
              </w:rPr>
              <w:t>輔導</w:t>
            </w:r>
            <w:r w:rsidRPr="00CD5865">
              <w:rPr>
                <w:rFonts w:eastAsia="標楷體"/>
                <w:sz w:val="28"/>
                <w:szCs w:val="28"/>
              </w:rPr>
              <w:t>(</w:t>
            </w:r>
            <w:r w:rsidRPr="00CD5865">
              <w:rPr>
                <w:rFonts w:eastAsia="標楷體"/>
                <w:sz w:val="28"/>
                <w:szCs w:val="28"/>
              </w:rPr>
              <w:t>米</w:t>
            </w:r>
            <w:proofErr w:type="gramStart"/>
            <w:r w:rsidR="00324BA1" w:rsidRPr="00CD5865">
              <w:rPr>
                <w:rFonts w:eastAsia="標楷體"/>
                <w:sz w:val="28"/>
                <w:szCs w:val="28"/>
              </w:rPr>
              <w:t>穀</w:t>
            </w:r>
            <w:proofErr w:type="gramEnd"/>
            <w:r w:rsidRPr="00CD5865">
              <w:rPr>
                <w:rFonts w:eastAsia="標楷體"/>
                <w:sz w:val="28"/>
                <w:szCs w:val="28"/>
              </w:rPr>
              <w:t>粉</w:t>
            </w:r>
            <w:r w:rsidRPr="00CD5865">
              <w:rPr>
                <w:rFonts w:eastAsia="標楷體"/>
                <w:sz w:val="28"/>
                <w:szCs w:val="28"/>
              </w:rPr>
              <w:t>)</w:t>
            </w:r>
          </w:p>
        </w:tc>
      </w:tr>
      <w:tr w:rsidR="007C32C0" w:rsidRPr="00CD5865" w:rsidTr="007C32C0">
        <w:trPr>
          <w:jc w:val="center"/>
        </w:trPr>
        <w:tc>
          <w:tcPr>
            <w:tcW w:w="716"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田曉華</w:t>
            </w:r>
          </w:p>
        </w:tc>
        <w:tc>
          <w:tcPr>
            <w:tcW w:w="678"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中國生產力中心南雲推廣組</w:t>
            </w:r>
          </w:p>
        </w:tc>
        <w:tc>
          <w:tcPr>
            <w:tcW w:w="583" w:type="pct"/>
            <w:vAlign w:val="center"/>
          </w:tcPr>
          <w:p w:rsidR="00390116" w:rsidRPr="00CD5865" w:rsidRDefault="00390116" w:rsidP="00390116">
            <w:pPr>
              <w:spacing w:line="400" w:lineRule="exact"/>
              <w:jc w:val="center"/>
              <w:rPr>
                <w:rFonts w:eastAsia="標楷體" w:cs="Calibri"/>
                <w:sz w:val="28"/>
                <w:szCs w:val="28"/>
              </w:rPr>
            </w:pPr>
            <w:r w:rsidRPr="00CD5865">
              <w:rPr>
                <w:rFonts w:eastAsia="標楷體" w:cs="Calibri"/>
                <w:sz w:val="28"/>
                <w:szCs w:val="28"/>
              </w:rPr>
              <w:t>經理</w:t>
            </w:r>
          </w:p>
        </w:tc>
        <w:tc>
          <w:tcPr>
            <w:tcW w:w="1511" w:type="pct"/>
            <w:vAlign w:val="center"/>
          </w:tcPr>
          <w:p w:rsidR="00390116" w:rsidRPr="00CD5865" w:rsidRDefault="00373AD1" w:rsidP="007C32C0">
            <w:pPr>
              <w:spacing w:line="400" w:lineRule="exact"/>
              <w:rPr>
                <w:rFonts w:eastAsia="標楷體" w:cs="Calibri"/>
                <w:sz w:val="28"/>
                <w:szCs w:val="28"/>
              </w:rPr>
            </w:pPr>
            <w:r w:rsidRPr="00CD5865">
              <w:rPr>
                <w:rFonts w:eastAsia="標楷體"/>
                <w:sz w:val="28"/>
                <w:szCs w:val="28"/>
              </w:rPr>
              <w:t>一、</w:t>
            </w:r>
            <w:r w:rsidR="00390116" w:rsidRPr="00CD5865">
              <w:rPr>
                <w:rFonts w:eastAsia="標楷體"/>
                <w:sz w:val="28"/>
                <w:szCs w:val="28"/>
              </w:rPr>
              <w:t>食品安全管理</w:t>
            </w:r>
          </w:p>
          <w:p w:rsidR="00390116" w:rsidRPr="00CD5865" w:rsidRDefault="00373AD1" w:rsidP="007C32C0">
            <w:pPr>
              <w:spacing w:line="400" w:lineRule="exact"/>
              <w:rPr>
                <w:rFonts w:eastAsia="標楷體" w:cs="Calibri"/>
                <w:sz w:val="28"/>
                <w:szCs w:val="28"/>
              </w:rPr>
            </w:pPr>
            <w:r w:rsidRPr="00CD5865">
              <w:rPr>
                <w:rFonts w:eastAsia="標楷體" w:cs="Calibri"/>
                <w:sz w:val="28"/>
                <w:szCs w:val="28"/>
              </w:rPr>
              <w:t>二、</w:t>
            </w:r>
            <w:r w:rsidR="00390116" w:rsidRPr="00CD5865">
              <w:rPr>
                <w:rFonts w:eastAsia="標楷體" w:cs="Calibri"/>
                <w:sz w:val="28"/>
                <w:szCs w:val="28"/>
              </w:rPr>
              <w:t>加工廠法規</w:t>
            </w:r>
          </w:p>
        </w:tc>
        <w:tc>
          <w:tcPr>
            <w:tcW w:w="1511" w:type="pct"/>
            <w:vAlign w:val="center"/>
          </w:tcPr>
          <w:p w:rsidR="00390116" w:rsidRPr="00CD5865" w:rsidRDefault="00373AD1" w:rsidP="007C32C0">
            <w:pPr>
              <w:spacing w:line="400" w:lineRule="exact"/>
              <w:jc w:val="both"/>
              <w:rPr>
                <w:rFonts w:eastAsia="標楷體"/>
                <w:sz w:val="28"/>
                <w:szCs w:val="28"/>
              </w:rPr>
            </w:pPr>
            <w:r w:rsidRPr="00CD5865">
              <w:rPr>
                <w:rFonts w:eastAsia="標楷體"/>
                <w:sz w:val="28"/>
                <w:szCs w:val="28"/>
              </w:rPr>
              <w:t>一、</w:t>
            </w:r>
            <w:r w:rsidR="00390116" w:rsidRPr="00CD5865">
              <w:rPr>
                <w:rFonts w:eastAsia="標楷體"/>
                <w:sz w:val="28"/>
                <w:szCs w:val="28"/>
              </w:rPr>
              <w:t>加工廠及加工室規劃籌設</w:t>
            </w:r>
          </w:p>
          <w:p w:rsidR="00390116" w:rsidRPr="00CD5865" w:rsidRDefault="00373AD1" w:rsidP="007C32C0">
            <w:pPr>
              <w:spacing w:line="400" w:lineRule="exact"/>
              <w:jc w:val="both"/>
              <w:rPr>
                <w:rFonts w:eastAsia="標楷體"/>
                <w:sz w:val="28"/>
                <w:szCs w:val="28"/>
              </w:rPr>
            </w:pPr>
            <w:r w:rsidRPr="00CD5865">
              <w:rPr>
                <w:rFonts w:eastAsia="標楷體"/>
                <w:sz w:val="28"/>
                <w:szCs w:val="28"/>
              </w:rPr>
              <w:t>二、</w:t>
            </w:r>
            <w:proofErr w:type="gramStart"/>
            <w:r w:rsidRPr="00CD5865">
              <w:rPr>
                <w:rFonts w:eastAsia="標楷體"/>
                <w:sz w:val="28"/>
                <w:szCs w:val="28"/>
              </w:rPr>
              <w:t>上架前準備</w:t>
            </w:r>
            <w:proofErr w:type="gramEnd"/>
            <w:r w:rsidRPr="00CD5865">
              <w:rPr>
                <w:rFonts w:eastAsia="標楷體"/>
                <w:sz w:val="28"/>
                <w:szCs w:val="28"/>
              </w:rPr>
              <w:t>輔導</w:t>
            </w:r>
            <w:r w:rsidRPr="00CD5865">
              <w:rPr>
                <w:rFonts w:eastAsia="標楷體"/>
                <w:sz w:val="28"/>
                <w:szCs w:val="28"/>
              </w:rPr>
              <w:t>(</w:t>
            </w:r>
            <w:r w:rsidR="00390116" w:rsidRPr="00CD5865">
              <w:rPr>
                <w:rFonts w:eastAsia="標楷體"/>
                <w:sz w:val="28"/>
                <w:szCs w:val="28"/>
              </w:rPr>
              <w:t>龍眼乾</w:t>
            </w:r>
            <w:r w:rsidRPr="00CD5865">
              <w:rPr>
                <w:rFonts w:eastAsia="標楷體"/>
                <w:sz w:val="28"/>
                <w:szCs w:val="28"/>
              </w:rPr>
              <w:t>)</w:t>
            </w:r>
          </w:p>
        </w:tc>
      </w:tr>
      <w:tr w:rsidR="007C32C0" w:rsidRPr="00CD5865" w:rsidTr="007C32C0">
        <w:trPr>
          <w:jc w:val="center"/>
        </w:trPr>
        <w:tc>
          <w:tcPr>
            <w:tcW w:w="716"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陳建新</w:t>
            </w:r>
          </w:p>
        </w:tc>
        <w:tc>
          <w:tcPr>
            <w:tcW w:w="678" w:type="pct"/>
            <w:vAlign w:val="center"/>
          </w:tcPr>
          <w:p w:rsidR="00390116" w:rsidRPr="00CD5865" w:rsidRDefault="00390116" w:rsidP="00390116">
            <w:pPr>
              <w:spacing w:line="400" w:lineRule="exact"/>
              <w:jc w:val="center"/>
              <w:rPr>
                <w:rFonts w:eastAsia="標楷體"/>
                <w:sz w:val="28"/>
                <w:szCs w:val="28"/>
              </w:rPr>
            </w:pPr>
            <w:r w:rsidRPr="00CD5865">
              <w:rPr>
                <w:rFonts w:eastAsia="標楷體"/>
                <w:sz w:val="28"/>
                <w:szCs w:val="28"/>
              </w:rPr>
              <w:t>中國生產力中心南雲推廣組</w:t>
            </w:r>
          </w:p>
        </w:tc>
        <w:tc>
          <w:tcPr>
            <w:tcW w:w="583" w:type="pct"/>
            <w:vAlign w:val="center"/>
          </w:tcPr>
          <w:p w:rsidR="00390116" w:rsidRPr="00CD5865" w:rsidRDefault="00390116" w:rsidP="00390116">
            <w:pPr>
              <w:spacing w:line="400" w:lineRule="exact"/>
              <w:jc w:val="center"/>
              <w:rPr>
                <w:rFonts w:eastAsia="標楷體" w:cs="Calibri"/>
                <w:sz w:val="28"/>
                <w:szCs w:val="28"/>
              </w:rPr>
            </w:pPr>
            <w:r w:rsidRPr="00CD5865">
              <w:rPr>
                <w:rFonts w:eastAsia="標楷體" w:cs="Calibri"/>
                <w:sz w:val="28"/>
                <w:szCs w:val="28"/>
              </w:rPr>
              <w:t>副</w:t>
            </w:r>
            <w:r w:rsidR="00480F3E" w:rsidRPr="00CD5865">
              <w:rPr>
                <w:rFonts w:eastAsia="標楷體" w:cs="Calibri"/>
                <w:sz w:val="28"/>
                <w:szCs w:val="28"/>
              </w:rPr>
              <w:t>管理師</w:t>
            </w:r>
          </w:p>
        </w:tc>
        <w:tc>
          <w:tcPr>
            <w:tcW w:w="1511" w:type="pct"/>
            <w:vAlign w:val="center"/>
          </w:tcPr>
          <w:p w:rsidR="00390116" w:rsidRPr="00CD5865" w:rsidRDefault="00390116" w:rsidP="00390116">
            <w:pPr>
              <w:pStyle w:val="a6"/>
              <w:spacing w:line="400" w:lineRule="exact"/>
              <w:ind w:leftChars="0" w:left="0"/>
              <w:jc w:val="both"/>
              <w:rPr>
                <w:rFonts w:eastAsia="標楷體" w:cs="Calibri"/>
                <w:sz w:val="28"/>
                <w:szCs w:val="28"/>
              </w:rPr>
            </w:pPr>
            <w:r w:rsidRPr="00CD5865">
              <w:rPr>
                <w:rFonts w:eastAsia="標楷體" w:cs="Calibri"/>
                <w:sz w:val="28"/>
                <w:szCs w:val="28"/>
              </w:rPr>
              <w:t>產品銷售</w:t>
            </w:r>
          </w:p>
        </w:tc>
        <w:tc>
          <w:tcPr>
            <w:tcW w:w="1511" w:type="pct"/>
            <w:vAlign w:val="center"/>
          </w:tcPr>
          <w:p w:rsidR="00390116" w:rsidRPr="00CD5865" w:rsidRDefault="00390116" w:rsidP="00390116">
            <w:pPr>
              <w:spacing w:line="400" w:lineRule="exact"/>
              <w:jc w:val="both"/>
              <w:rPr>
                <w:rFonts w:eastAsia="標楷體"/>
                <w:sz w:val="28"/>
                <w:szCs w:val="28"/>
              </w:rPr>
            </w:pPr>
            <w:proofErr w:type="gramStart"/>
            <w:r w:rsidRPr="00CD5865">
              <w:rPr>
                <w:rFonts w:eastAsia="標楷體"/>
                <w:sz w:val="28"/>
                <w:szCs w:val="28"/>
              </w:rPr>
              <w:t>上架前準備</w:t>
            </w:r>
            <w:proofErr w:type="gramEnd"/>
          </w:p>
        </w:tc>
      </w:tr>
    </w:tbl>
    <w:p w:rsidR="007A16FC" w:rsidRPr="00CD5865" w:rsidRDefault="007A16FC" w:rsidP="007A16FC">
      <w:pPr>
        <w:spacing w:line="500" w:lineRule="exact"/>
        <w:jc w:val="both"/>
        <w:rPr>
          <w:rFonts w:asciiTheme="minorHAnsi" w:hAnsiTheme="minorHAnsi"/>
          <w:sz w:val="32"/>
          <w:szCs w:val="28"/>
        </w:rPr>
      </w:pPr>
    </w:p>
    <w:p w:rsidR="007A16FC" w:rsidRPr="00CD5865" w:rsidRDefault="007A16FC">
      <w:pPr>
        <w:widowControl/>
        <w:rPr>
          <w:rFonts w:asciiTheme="minorHAnsi" w:hAnsiTheme="minorHAnsi" w:cstheme="majorBidi"/>
          <w:b/>
          <w:bCs/>
          <w:kern w:val="52"/>
          <w:sz w:val="32"/>
          <w:szCs w:val="28"/>
        </w:rPr>
      </w:pPr>
      <w:r w:rsidRPr="00CD5865">
        <w:rPr>
          <w:rFonts w:asciiTheme="minorHAnsi" w:hAnsiTheme="minorHAnsi"/>
          <w:sz w:val="32"/>
          <w:szCs w:val="28"/>
        </w:rPr>
        <w:br w:type="page"/>
      </w:r>
    </w:p>
    <w:p w:rsidR="005D5721" w:rsidRPr="00CD5865" w:rsidRDefault="005D5721" w:rsidP="00B40416">
      <w:pPr>
        <w:pStyle w:val="1"/>
        <w:numPr>
          <w:ilvl w:val="0"/>
          <w:numId w:val="20"/>
        </w:numPr>
        <w:spacing w:before="0" w:after="0" w:line="240" w:lineRule="auto"/>
        <w:ind w:left="709" w:hanging="709"/>
        <w:rPr>
          <w:rFonts w:asciiTheme="minorHAnsi" w:eastAsia="標楷體" w:hAnsiTheme="minorHAnsi"/>
          <w:sz w:val="32"/>
          <w:szCs w:val="28"/>
        </w:rPr>
      </w:pPr>
      <w:bookmarkStart w:id="2" w:name="_Toc3814826"/>
      <w:r w:rsidRPr="00CD5865">
        <w:rPr>
          <w:rFonts w:asciiTheme="minorHAnsi" w:eastAsia="標楷體" w:hAnsiTheme="minorHAnsi"/>
          <w:sz w:val="32"/>
          <w:szCs w:val="28"/>
        </w:rPr>
        <w:t>新產品開發自我評估</w:t>
      </w:r>
      <w:bookmarkEnd w:id="2"/>
    </w:p>
    <w:p w:rsidR="007A16FC" w:rsidRPr="00CD5865" w:rsidRDefault="00FC0260" w:rsidP="00B82CA6">
      <w:pPr>
        <w:pStyle w:val="a6"/>
        <w:numPr>
          <w:ilvl w:val="0"/>
          <w:numId w:val="1"/>
        </w:numPr>
        <w:spacing w:line="500" w:lineRule="exact"/>
        <w:ind w:leftChars="0"/>
        <w:jc w:val="both"/>
        <w:outlineLvl w:val="1"/>
        <w:rPr>
          <w:rFonts w:eastAsia="標楷體"/>
          <w:sz w:val="32"/>
          <w:szCs w:val="32"/>
        </w:rPr>
      </w:pPr>
      <w:bookmarkStart w:id="3" w:name="_Toc3814827"/>
      <w:r w:rsidRPr="00CD5865">
        <w:rPr>
          <w:rFonts w:eastAsia="標楷體"/>
          <w:bCs/>
          <w:sz w:val="32"/>
          <w:szCs w:val="32"/>
        </w:rPr>
        <w:t>農特產加工品開發的重要性</w:t>
      </w:r>
      <w:bookmarkEnd w:id="3"/>
    </w:p>
    <w:p w:rsidR="00FC0260" w:rsidRPr="00CD5865" w:rsidRDefault="00FC0260" w:rsidP="00B82CA6">
      <w:pPr>
        <w:pStyle w:val="a6"/>
        <w:spacing w:line="500" w:lineRule="exact"/>
        <w:ind w:leftChars="531" w:left="1274" w:firstLineChars="177" w:firstLine="496"/>
        <w:jc w:val="both"/>
        <w:rPr>
          <w:rFonts w:eastAsia="標楷體"/>
          <w:sz w:val="28"/>
          <w:szCs w:val="32"/>
        </w:rPr>
      </w:pPr>
      <w:r w:rsidRPr="00CD5865">
        <w:rPr>
          <w:rFonts w:eastAsia="標楷體"/>
          <w:sz w:val="28"/>
          <w:szCs w:val="32"/>
        </w:rPr>
        <w:t>台灣的農業是一種淺盤式的經濟體系，除少數的</w:t>
      </w:r>
      <w:proofErr w:type="gramStart"/>
      <w:r w:rsidRPr="00CD5865">
        <w:rPr>
          <w:rFonts w:eastAsia="標楷體"/>
          <w:sz w:val="28"/>
          <w:szCs w:val="32"/>
        </w:rPr>
        <w:t>大農外</w:t>
      </w:r>
      <w:proofErr w:type="gramEnd"/>
      <w:r w:rsidRPr="00CD5865">
        <w:rPr>
          <w:rFonts w:eastAsia="標楷體"/>
          <w:sz w:val="28"/>
          <w:szCs w:val="32"/>
        </w:rPr>
        <w:t>，絕大多數農民的耕地面積都很小，農民必須利用有限的農地耕作來維持溫飽，因此農地耕作的作物常因市場農產品價格之行情變動而更換。</w:t>
      </w:r>
      <w:proofErr w:type="gramStart"/>
      <w:r w:rsidRPr="00CD5865">
        <w:rPr>
          <w:rFonts w:eastAsia="標楷體"/>
          <w:sz w:val="28"/>
          <w:szCs w:val="32"/>
        </w:rPr>
        <w:t>此外，</w:t>
      </w:r>
      <w:proofErr w:type="gramEnd"/>
      <w:r w:rsidRPr="00CD5865">
        <w:rPr>
          <w:rFonts w:eastAsia="標楷體"/>
          <w:sz w:val="28"/>
          <w:szCs w:val="32"/>
        </w:rPr>
        <w:t>台灣的農業生產經常受到氣候環境與颱風地震等天災的影響，導致產量不穩定。這種種現象都是導致國內農產品供需經常失調，價格不穩定的主要原因。</w:t>
      </w:r>
    </w:p>
    <w:p w:rsidR="00FC0260" w:rsidRPr="00CD5865" w:rsidRDefault="00FC0260" w:rsidP="00B82CA6">
      <w:pPr>
        <w:pStyle w:val="a6"/>
        <w:spacing w:line="500" w:lineRule="exact"/>
        <w:ind w:leftChars="531" w:left="1274" w:firstLineChars="177" w:firstLine="496"/>
        <w:jc w:val="both"/>
        <w:rPr>
          <w:rFonts w:eastAsia="標楷體"/>
          <w:sz w:val="28"/>
          <w:szCs w:val="32"/>
        </w:rPr>
      </w:pPr>
      <w:r w:rsidRPr="00CD5865">
        <w:rPr>
          <w:rFonts w:eastAsia="標楷體"/>
          <w:sz w:val="28"/>
          <w:szCs w:val="32"/>
        </w:rPr>
        <w:t>「農產品加工」是農業生產體系中極重要的一環，農產品透過加工利用，不但可以調節市場供需、穩定市場價格、保障農民的收益，還對有季節性供應的農產品延長產品供應時間。透過農產品加工製成多樣化的產品，可以增加農產品的利用性與使用便利性，開發得宜的產品還得以提高附加價值。</w:t>
      </w:r>
    </w:p>
    <w:p w:rsidR="00FC0260" w:rsidRPr="00CD5865" w:rsidRDefault="00FC0260" w:rsidP="00B82CA6">
      <w:pPr>
        <w:pStyle w:val="a6"/>
        <w:spacing w:line="500" w:lineRule="exact"/>
        <w:ind w:leftChars="531" w:left="1274" w:firstLineChars="177" w:firstLine="496"/>
        <w:jc w:val="both"/>
        <w:rPr>
          <w:rFonts w:eastAsia="標楷體"/>
          <w:sz w:val="28"/>
          <w:szCs w:val="32"/>
        </w:rPr>
      </w:pPr>
      <w:r w:rsidRPr="00CD5865">
        <w:rPr>
          <w:rFonts w:eastAsia="標楷體"/>
          <w:sz w:val="28"/>
          <w:szCs w:val="32"/>
        </w:rPr>
        <w:t>農產品透過分級包裝可以增加消費者的購買慾，提高農產品的商品價值，然而分級包裝所產生格外品，除腐敗與成熟度不足或</w:t>
      </w:r>
      <w:proofErr w:type="gramStart"/>
      <w:r w:rsidRPr="00CD5865">
        <w:rPr>
          <w:rFonts w:eastAsia="標楷體"/>
          <w:sz w:val="28"/>
          <w:szCs w:val="32"/>
        </w:rPr>
        <w:t>過熟不適合</w:t>
      </w:r>
      <w:proofErr w:type="gramEnd"/>
      <w:r w:rsidRPr="00CD5865">
        <w:rPr>
          <w:rFonts w:eastAsia="標楷體"/>
          <w:sz w:val="28"/>
          <w:szCs w:val="32"/>
        </w:rPr>
        <w:t>食用的產品外，部分因賣相不佳或輕微碰撞受傷之農產品，透過修整，將適合食用部分的予以加工利用，不但可以減少食物浪費，亦可增加農民收益。</w:t>
      </w:r>
    </w:p>
    <w:p w:rsidR="00FC0260" w:rsidRPr="00CD5865" w:rsidRDefault="00FC0260" w:rsidP="00B82CA6">
      <w:pPr>
        <w:pStyle w:val="a6"/>
        <w:spacing w:line="500" w:lineRule="exact"/>
        <w:ind w:leftChars="531" w:left="1274" w:firstLineChars="177" w:firstLine="496"/>
        <w:jc w:val="both"/>
        <w:rPr>
          <w:rFonts w:eastAsia="標楷體"/>
          <w:sz w:val="28"/>
          <w:szCs w:val="32"/>
        </w:rPr>
      </w:pPr>
      <w:r w:rsidRPr="00CD5865">
        <w:rPr>
          <w:rFonts w:eastAsia="標楷體"/>
          <w:sz w:val="28"/>
          <w:szCs w:val="32"/>
        </w:rPr>
        <w:t>近年來，休閒農業與觀光農業在國內蓬勃發展，農產品透過加工，不但可以增加農業教育的學習與農業體驗的樂趣，休閒農場利自產農產品調理或加工所生產的美食更可讓遊客享受在地佳餚，遊客更可以選購精美的加工伴手禮返鄉分贈親朋好友，使得伴手禮成為休閒農場最佳宣傳的活廣告，增加農場的知名度。</w:t>
      </w:r>
    </w:p>
    <w:p w:rsidR="00FC0260" w:rsidRPr="00CD5865" w:rsidRDefault="00FC0260" w:rsidP="00B82CA6">
      <w:pPr>
        <w:pStyle w:val="a6"/>
        <w:numPr>
          <w:ilvl w:val="0"/>
          <w:numId w:val="1"/>
        </w:numPr>
        <w:spacing w:line="500" w:lineRule="exact"/>
        <w:ind w:leftChars="0"/>
        <w:outlineLvl w:val="1"/>
        <w:rPr>
          <w:rFonts w:eastAsia="標楷體"/>
          <w:sz w:val="32"/>
          <w:szCs w:val="32"/>
        </w:rPr>
      </w:pPr>
      <w:bookmarkStart w:id="4" w:name="_Toc3814828"/>
      <w:r w:rsidRPr="00CD5865">
        <w:rPr>
          <w:rFonts w:eastAsia="標楷體"/>
          <w:sz w:val="32"/>
          <w:szCs w:val="32"/>
        </w:rPr>
        <w:t>在地農特產品應具備之特色</w:t>
      </w:r>
      <w:bookmarkEnd w:id="4"/>
    </w:p>
    <w:p w:rsidR="00FC0260" w:rsidRPr="00CD5865" w:rsidRDefault="00FC0260" w:rsidP="00B82CA6">
      <w:pPr>
        <w:pStyle w:val="a6"/>
        <w:spacing w:line="500" w:lineRule="exact"/>
        <w:ind w:leftChars="531" w:left="1274" w:firstLineChars="177" w:firstLine="496"/>
        <w:jc w:val="both"/>
        <w:rPr>
          <w:rFonts w:eastAsia="標楷體"/>
          <w:sz w:val="28"/>
          <w:szCs w:val="32"/>
        </w:rPr>
      </w:pPr>
      <w:r w:rsidRPr="00CD5865">
        <w:rPr>
          <w:rFonts w:eastAsia="標楷體"/>
          <w:sz w:val="28"/>
          <w:szCs w:val="32"/>
        </w:rPr>
        <w:t>自民國七十七年農政單位開始重視農產品的加工利用以來，國內的農民與農民團體透過政府主導的農產加工輔導政策，國產農產加工品逐漸蓬勃發展。三十餘年來，結合產官學的通力合作，國產的農產加工品不但品質優異，包裝精美，而且三十餘年來，幾乎未曾發生任何食安事件，因此國內農民與農民團體所生產的農產加工品廣受消費者的歡迎與信賴。</w:t>
      </w:r>
    </w:p>
    <w:p w:rsidR="00FC0260" w:rsidRPr="00CD5865" w:rsidRDefault="00FC0260" w:rsidP="00B82CA6">
      <w:pPr>
        <w:pStyle w:val="a6"/>
        <w:spacing w:line="500" w:lineRule="exact"/>
        <w:ind w:leftChars="531" w:left="1274" w:firstLineChars="177" w:firstLine="496"/>
        <w:jc w:val="both"/>
        <w:rPr>
          <w:rFonts w:eastAsia="標楷體"/>
          <w:sz w:val="28"/>
          <w:szCs w:val="32"/>
        </w:rPr>
      </w:pPr>
      <w:r w:rsidRPr="00CD5865">
        <w:rPr>
          <w:rFonts w:eastAsia="標楷體"/>
          <w:sz w:val="28"/>
          <w:szCs w:val="32"/>
        </w:rPr>
        <w:t>然而，農產品並不是只要加工後消費者就一定會買單，就可以提高農產品的附加價值，增加收益；透過加工的農產品一定得品質精良、衛生安全，產品符合消費者的需求，消費者有購買意願，才是一個成功的農產加工品。</w:t>
      </w:r>
    </w:p>
    <w:p w:rsidR="00FC0260" w:rsidRPr="00CD5865" w:rsidRDefault="00FC0260" w:rsidP="00B82CA6">
      <w:pPr>
        <w:pStyle w:val="a6"/>
        <w:spacing w:line="500" w:lineRule="exact"/>
        <w:ind w:leftChars="531" w:left="1274" w:firstLineChars="177" w:firstLine="496"/>
        <w:jc w:val="both"/>
        <w:rPr>
          <w:rFonts w:eastAsia="標楷體"/>
          <w:sz w:val="28"/>
          <w:szCs w:val="32"/>
        </w:rPr>
      </w:pPr>
      <w:r w:rsidRPr="00CD5865">
        <w:rPr>
          <w:rFonts w:eastAsia="標楷體"/>
          <w:sz w:val="28"/>
          <w:szCs w:val="32"/>
        </w:rPr>
        <w:t>除了產品品質與衛生安全的基本要求外，農產加工品若具有下列的特性更能吸引消費者的青睞：</w:t>
      </w:r>
    </w:p>
    <w:p w:rsidR="00FC0260" w:rsidRPr="00CD5865" w:rsidRDefault="00FC0260" w:rsidP="00B82CA6">
      <w:pPr>
        <w:pStyle w:val="a6"/>
        <w:numPr>
          <w:ilvl w:val="0"/>
          <w:numId w:val="2"/>
        </w:numPr>
        <w:spacing w:line="500" w:lineRule="exact"/>
        <w:ind w:leftChars="0" w:left="1843" w:hanging="654"/>
        <w:jc w:val="both"/>
        <w:rPr>
          <w:rFonts w:eastAsia="標楷體"/>
          <w:sz w:val="28"/>
          <w:szCs w:val="32"/>
        </w:rPr>
      </w:pPr>
      <w:r w:rsidRPr="00CD5865">
        <w:rPr>
          <w:rFonts w:eastAsia="標楷體"/>
          <w:sz w:val="28"/>
          <w:szCs w:val="32"/>
        </w:rPr>
        <w:t>產品具有地方特色。</w:t>
      </w:r>
    </w:p>
    <w:p w:rsidR="00FC0260" w:rsidRPr="00CD5865" w:rsidRDefault="00FC0260" w:rsidP="00B82CA6">
      <w:pPr>
        <w:pStyle w:val="a6"/>
        <w:numPr>
          <w:ilvl w:val="0"/>
          <w:numId w:val="2"/>
        </w:numPr>
        <w:spacing w:line="500" w:lineRule="exact"/>
        <w:ind w:leftChars="0" w:left="1843" w:hanging="654"/>
        <w:jc w:val="both"/>
        <w:rPr>
          <w:rFonts w:eastAsia="標楷體"/>
          <w:sz w:val="28"/>
          <w:szCs w:val="32"/>
        </w:rPr>
      </w:pPr>
      <w:r w:rsidRPr="00CD5865">
        <w:rPr>
          <w:rFonts w:eastAsia="標楷體"/>
          <w:sz w:val="28"/>
          <w:szCs w:val="32"/>
        </w:rPr>
        <w:t>貨真價實。</w:t>
      </w:r>
    </w:p>
    <w:p w:rsidR="00FC0260" w:rsidRPr="00CD5865" w:rsidRDefault="00FC0260" w:rsidP="00B82CA6">
      <w:pPr>
        <w:pStyle w:val="a6"/>
        <w:numPr>
          <w:ilvl w:val="0"/>
          <w:numId w:val="2"/>
        </w:numPr>
        <w:spacing w:line="500" w:lineRule="exact"/>
        <w:ind w:leftChars="0" w:left="1843" w:hanging="654"/>
        <w:jc w:val="both"/>
        <w:rPr>
          <w:rFonts w:eastAsia="標楷體"/>
          <w:sz w:val="28"/>
          <w:szCs w:val="32"/>
        </w:rPr>
      </w:pPr>
      <w:r w:rsidRPr="00CD5865">
        <w:rPr>
          <w:rFonts w:eastAsia="標楷體"/>
          <w:sz w:val="28"/>
          <w:szCs w:val="32"/>
        </w:rPr>
        <w:t>產品色、香、味自然純正。</w:t>
      </w:r>
    </w:p>
    <w:p w:rsidR="00FC0260" w:rsidRPr="00CD5865" w:rsidRDefault="00FC0260" w:rsidP="00B82CA6">
      <w:pPr>
        <w:pStyle w:val="a6"/>
        <w:numPr>
          <w:ilvl w:val="0"/>
          <w:numId w:val="2"/>
        </w:numPr>
        <w:spacing w:line="500" w:lineRule="exact"/>
        <w:ind w:leftChars="0" w:left="1843" w:hanging="654"/>
        <w:jc w:val="both"/>
        <w:rPr>
          <w:rFonts w:eastAsia="標楷體"/>
          <w:sz w:val="28"/>
          <w:szCs w:val="32"/>
        </w:rPr>
      </w:pPr>
      <w:r w:rsidRPr="00CD5865">
        <w:rPr>
          <w:rFonts w:eastAsia="標楷體"/>
          <w:sz w:val="28"/>
          <w:szCs w:val="32"/>
        </w:rPr>
        <w:t>依正確方法加工生產之產品。</w:t>
      </w:r>
    </w:p>
    <w:p w:rsidR="00FC0260" w:rsidRPr="00CD5865" w:rsidRDefault="00FC0260" w:rsidP="00B82CA6">
      <w:pPr>
        <w:pStyle w:val="a6"/>
        <w:numPr>
          <w:ilvl w:val="0"/>
          <w:numId w:val="2"/>
        </w:numPr>
        <w:spacing w:line="500" w:lineRule="exact"/>
        <w:ind w:leftChars="0" w:left="1843" w:hanging="654"/>
        <w:jc w:val="both"/>
        <w:rPr>
          <w:rFonts w:eastAsia="標楷體"/>
          <w:sz w:val="28"/>
          <w:szCs w:val="32"/>
        </w:rPr>
      </w:pPr>
      <w:r w:rsidRPr="00CD5865">
        <w:rPr>
          <w:rFonts w:eastAsia="標楷體"/>
          <w:sz w:val="28"/>
          <w:szCs w:val="32"/>
        </w:rPr>
        <w:t>產品不使用或少用人工添加物。如為維持產品</w:t>
      </w:r>
      <w:r w:rsidRPr="00CD5865">
        <w:rPr>
          <w:rFonts w:eastAsia="標楷體"/>
          <w:sz w:val="28"/>
          <w:szCs w:val="32"/>
        </w:rPr>
        <w:tab/>
      </w:r>
      <w:r w:rsidRPr="00CD5865">
        <w:rPr>
          <w:rFonts w:eastAsia="標楷體"/>
          <w:sz w:val="28"/>
          <w:szCs w:val="32"/>
        </w:rPr>
        <w:t>品質無法避免必需使用時，按規定使用，誠實</w:t>
      </w:r>
      <w:r w:rsidRPr="00CD5865">
        <w:rPr>
          <w:rFonts w:eastAsia="標楷體"/>
          <w:sz w:val="28"/>
          <w:szCs w:val="32"/>
        </w:rPr>
        <w:tab/>
      </w:r>
      <w:r w:rsidRPr="00CD5865">
        <w:rPr>
          <w:rFonts w:eastAsia="標楷體"/>
          <w:sz w:val="28"/>
          <w:szCs w:val="32"/>
        </w:rPr>
        <w:t>標示，並說明使用的目的。</w:t>
      </w:r>
    </w:p>
    <w:p w:rsidR="00FC0260" w:rsidRPr="00CD5865" w:rsidRDefault="00FC0260" w:rsidP="00B82CA6">
      <w:pPr>
        <w:pStyle w:val="a6"/>
        <w:numPr>
          <w:ilvl w:val="0"/>
          <w:numId w:val="2"/>
        </w:numPr>
        <w:spacing w:line="500" w:lineRule="exact"/>
        <w:ind w:leftChars="0" w:left="1843" w:hanging="654"/>
        <w:jc w:val="both"/>
        <w:rPr>
          <w:rFonts w:eastAsia="標楷體"/>
          <w:sz w:val="28"/>
          <w:szCs w:val="32"/>
        </w:rPr>
      </w:pPr>
      <w:r w:rsidRPr="00CD5865">
        <w:rPr>
          <w:rFonts w:eastAsia="標楷體"/>
          <w:sz w:val="28"/>
          <w:szCs w:val="32"/>
        </w:rPr>
        <w:t>清楚說明與標示產品的內容及使用方法。</w:t>
      </w:r>
    </w:p>
    <w:p w:rsidR="00FC0260" w:rsidRPr="00CD5865" w:rsidRDefault="00FC0260" w:rsidP="00B82CA6">
      <w:pPr>
        <w:pStyle w:val="a6"/>
        <w:numPr>
          <w:ilvl w:val="0"/>
          <w:numId w:val="2"/>
        </w:numPr>
        <w:spacing w:line="500" w:lineRule="exact"/>
        <w:ind w:leftChars="0" w:left="1843" w:hanging="654"/>
        <w:jc w:val="both"/>
        <w:rPr>
          <w:rFonts w:eastAsia="標楷體"/>
          <w:sz w:val="28"/>
          <w:szCs w:val="32"/>
        </w:rPr>
      </w:pPr>
      <w:r w:rsidRPr="00CD5865">
        <w:rPr>
          <w:rFonts w:eastAsia="標楷體"/>
          <w:sz w:val="28"/>
          <w:szCs w:val="32"/>
        </w:rPr>
        <w:t>做為禮品的農產品加工，不但包裝需精美且環</w:t>
      </w:r>
      <w:r w:rsidRPr="00CD5865">
        <w:rPr>
          <w:rFonts w:eastAsia="標楷體"/>
          <w:sz w:val="28"/>
          <w:szCs w:val="32"/>
        </w:rPr>
        <w:tab/>
      </w:r>
      <w:r w:rsidRPr="00CD5865">
        <w:rPr>
          <w:rFonts w:eastAsia="標楷體"/>
          <w:sz w:val="28"/>
          <w:szCs w:val="32"/>
        </w:rPr>
        <w:t>保，對於產品的原料來源、在地特色或典故、產品特色與製作方式等資訊，適當地在包裝上</w:t>
      </w:r>
      <w:r w:rsidRPr="00CD5865">
        <w:rPr>
          <w:rFonts w:eastAsia="標楷體"/>
          <w:sz w:val="28"/>
          <w:szCs w:val="32"/>
        </w:rPr>
        <w:tab/>
      </w:r>
      <w:r w:rsidR="00521235" w:rsidRPr="00CD5865">
        <w:rPr>
          <w:rFonts w:eastAsia="標楷體"/>
          <w:sz w:val="28"/>
          <w:szCs w:val="32"/>
        </w:rPr>
        <w:t>或以小卡片披</w:t>
      </w:r>
      <w:r w:rsidRPr="00CD5865">
        <w:rPr>
          <w:rFonts w:eastAsia="標楷體"/>
          <w:sz w:val="28"/>
          <w:szCs w:val="32"/>
        </w:rPr>
        <w:t>露或說明。</w:t>
      </w:r>
    </w:p>
    <w:p w:rsidR="00B82CA6" w:rsidRPr="00CD5865" w:rsidRDefault="00B82CA6" w:rsidP="00B82CA6">
      <w:pPr>
        <w:spacing w:line="500" w:lineRule="exact"/>
        <w:ind w:left="1189"/>
        <w:jc w:val="both"/>
        <w:rPr>
          <w:rFonts w:asciiTheme="minorHAnsi" w:hAnsiTheme="minorHAnsi"/>
          <w:sz w:val="28"/>
          <w:szCs w:val="32"/>
        </w:rPr>
      </w:pPr>
    </w:p>
    <w:p w:rsidR="00FC0260" w:rsidRPr="00CD5865" w:rsidRDefault="00FC0260" w:rsidP="00B82CA6">
      <w:pPr>
        <w:pStyle w:val="a6"/>
        <w:numPr>
          <w:ilvl w:val="0"/>
          <w:numId w:val="1"/>
        </w:numPr>
        <w:spacing w:line="500" w:lineRule="exact"/>
        <w:ind w:leftChars="0"/>
        <w:outlineLvl w:val="1"/>
        <w:rPr>
          <w:rFonts w:eastAsia="標楷體"/>
          <w:sz w:val="32"/>
          <w:szCs w:val="32"/>
        </w:rPr>
      </w:pPr>
      <w:bookmarkStart w:id="5" w:name="_Toc3814829"/>
      <w:r w:rsidRPr="00CD5865">
        <w:rPr>
          <w:rFonts w:eastAsia="標楷體"/>
          <w:sz w:val="32"/>
          <w:szCs w:val="32"/>
        </w:rPr>
        <w:t>農特產加工品開發的思維路徑</w:t>
      </w:r>
      <w:bookmarkEnd w:id="5"/>
    </w:p>
    <w:p w:rsidR="00FC0260" w:rsidRPr="00CD5865" w:rsidRDefault="00FC0260" w:rsidP="00B82CA6">
      <w:pPr>
        <w:pStyle w:val="a6"/>
        <w:spacing w:line="500" w:lineRule="exact"/>
        <w:ind w:leftChars="531" w:left="1274" w:firstLineChars="177" w:firstLine="496"/>
        <w:jc w:val="both"/>
        <w:rPr>
          <w:rFonts w:eastAsia="標楷體"/>
          <w:sz w:val="28"/>
          <w:szCs w:val="32"/>
        </w:rPr>
      </w:pPr>
      <w:r w:rsidRPr="00CD5865">
        <w:rPr>
          <w:rFonts w:eastAsia="標楷體"/>
          <w:sz w:val="28"/>
          <w:szCs w:val="32"/>
        </w:rPr>
        <w:t>有專家的指導或懂得加工的方法，要將農產品加工製成加工品其實不難。但農民或農民團體生產農產加工品的規模通常較小，原料品質不穩定，自動化不足，專業度不夠，在競爭激烈的食品市場中，加工製成的產品如果沒有特色，品質不佳，包裝不優，成本過高，產品沒有特色吸引消費者，產品很難在市場上競爭，產品滯銷不但賠上原料的成本，更賠上加工的成本，那還不如不要加工。因此，對小農或小規模生產農產加工品來講，如何生產有特色、品質優異有競爭力的產品才能提高附加價值，增進收益。</w:t>
      </w:r>
    </w:p>
    <w:p w:rsidR="00FC0260" w:rsidRPr="00CD5865" w:rsidRDefault="00FC0260" w:rsidP="00B82CA6">
      <w:pPr>
        <w:pStyle w:val="a6"/>
        <w:spacing w:line="500" w:lineRule="exact"/>
        <w:ind w:leftChars="531" w:left="1274" w:firstLineChars="177" w:firstLine="496"/>
        <w:jc w:val="both"/>
        <w:rPr>
          <w:rFonts w:eastAsia="標楷體"/>
          <w:sz w:val="28"/>
          <w:szCs w:val="32"/>
        </w:rPr>
      </w:pPr>
      <w:r w:rsidRPr="00CD5865">
        <w:rPr>
          <w:rFonts w:eastAsia="標楷體"/>
          <w:sz w:val="28"/>
          <w:szCs w:val="32"/>
        </w:rPr>
        <w:t>欲生產有特色、品質優異有競爭力的農產加工品，首先在產品開發上就得先經過審慎的分析與評估。以下敘述為開發農產加工品的思維路徑與標準程序：</w:t>
      </w:r>
    </w:p>
    <w:p w:rsidR="00FC0260" w:rsidRPr="00CD5865" w:rsidRDefault="00FC0260" w:rsidP="00AF0765">
      <w:pPr>
        <w:pStyle w:val="a6"/>
        <w:numPr>
          <w:ilvl w:val="0"/>
          <w:numId w:val="33"/>
        </w:numPr>
        <w:spacing w:line="500" w:lineRule="exact"/>
        <w:ind w:leftChars="0" w:left="1843" w:hanging="654"/>
        <w:jc w:val="both"/>
        <w:rPr>
          <w:rFonts w:eastAsia="標楷體"/>
          <w:sz w:val="28"/>
          <w:szCs w:val="32"/>
        </w:rPr>
      </w:pPr>
      <w:r w:rsidRPr="00CD5865">
        <w:rPr>
          <w:rFonts w:eastAsia="標楷體"/>
          <w:sz w:val="28"/>
          <w:szCs w:val="32"/>
        </w:rPr>
        <w:t>剖析擬開發農產品之品質特性與特色。</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針對農產品原料的特性與特色所開發出之加工品可以提高產品的競爭力。</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農產品原料的特性指的是原料的耐貯性，貯藏原料的品質穩定性，果實的更年性等影響原料品質的內在與外在的因子，如採收後生理、貯藏環境</w:t>
      </w:r>
      <w:r w:rsidRPr="00CD5865">
        <w:rPr>
          <w:rFonts w:eastAsia="標楷體"/>
          <w:sz w:val="28"/>
          <w:szCs w:val="32"/>
        </w:rPr>
        <w:t>(</w:t>
      </w:r>
      <w:r w:rsidRPr="00CD5865">
        <w:rPr>
          <w:rFonts w:eastAsia="標楷體"/>
          <w:sz w:val="28"/>
          <w:szCs w:val="32"/>
        </w:rPr>
        <w:t>溫度、濕度、大氣等</w:t>
      </w:r>
      <w:r w:rsidRPr="00CD5865">
        <w:rPr>
          <w:rFonts w:eastAsia="標楷體"/>
          <w:sz w:val="28"/>
          <w:szCs w:val="32"/>
        </w:rPr>
        <w:t>)</w:t>
      </w:r>
      <w:r w:rsidRPr="00CD5865">
        <w:rPr>
          <w:rFonts w:eastAsia="標楷體"/>
          <w:sz w:val="28"/>
          <w:szCs w:val="32"/>
        </w:rPr>
        <w:t>、耐貯性與病害等。</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農產品原料的特色分成</w:t>
      </w:r>
      <w:r w:rsidRPr="00CD5865">
        <w:rPr>
          <w:rFonts w:eastAsia="標楷體"/>
          <w:sz w:val="28"/>
          <w:szCs w:val="32"/>
        </w:rPr>
        <w:t>1.</w:t>
      </w:r>
      <w:r w:rsidRPr="00CD5865">
        <w:rPr>
          <w:rFonts w:eastAsia="標楷體"/>
          <w:sz w:val="28"/>
          <w:szCs w:val="32"/>
        </w:rPr>
        <w:t>物理性，即色澤、形狀、紋路等，</w:t>
      </w:r>
      <w:r w:rsidRPr="00CD5865">
        <w:rPr>
          <w:rFonts w:eastAsia="標楷體"/>
          <w:sz w:val="28"/>
          <w:szCs w:val="32"/>
        </w:rPr>
        <w:t>2.</w:t>
      </w:r>
      <w:r w:rsidRPr="00CD5865">
        <w:rPr>
          <w:rFonts w:eastAsia="標楷體"/>
          <w:sz w:val="28"/>
          <w:szCs w:val="32"/>
        </w:rPr>
        <w:t>化學性，即營養成分、功能性</w:t>
      </w:r>
      <w:r w:rsidRPr="00CD5865">
        <w:rPr>
          <w:rFonts w:eastAsia="標楷體"/>
          <w:sz w:val="28"/>
          <w:szCs w:val="32"/>
        </w:rPr>
        <w:t>(</w:t>
      </w:r>
      <w:r w:rsidR="0086669C" w:rsidRPr="00CD5865">
        <w:rPr>
          <w:rFonts w:eastAsia="標楷體"/>
          <w:sz w:val="28"/>
          <w:szCs w:val="32"/>
        </w:rPr>
        <w:t>F</w:t>
      </w:r>
      <w:r w:rsidRPr="00CD5865">
        <w:rPr>
          <w:rFonts w:eastAsia="標楷體"/>
          <w:sz w:val="28"/>
          <w:szCs w:val="32"/>
        </w:rPr>
        <w:t>unctional)</w:t>
      </w:r>
      <w:r w:rsidRPr="00CD5865">
        <w:rPr>
          <w:rFonts w:eastAsia="標楷體"/>
          <w:sz w:val="28"/>
          <w:szCs w:val="32"/>
        </w:rPr>
        <w:t>成分、保健</w:t>
      </w:r>
      <w:r w:rsidRPr="00CD5865">
        <w:rPr>
          <w:rFonts w:eastAsia="標楷體"/>
          <w:sz w:val="28"/>
          <w:szCs w:val="32"/>
        </w:rPr>
        <w:t>(</w:t>
      </w:r>
      <w:r w:rsidR="0086669C" w:rsidRPr="00CD5865">
        <w:rPr>
          <w:rFonts w:eastAsia="標楷體"/>
          <w:sz w:val="28"/>
          <w:szCs w:val="32"/>
        </w:rPr>
        <w:t>P</w:t>
      </w:r>
      <w:r w:rsidRPr="00CD5865">
        <w:rPr>
          <w:rFonts w:eastAsia="標楷體"/>
          <w:sz w:val="28"/>
          <w:szCs w:val="32"/>
        </w:rPr>
        <w:t>harmaceutical)</w:t>
      </w:r>
      <w:r w:rsidRPr="00CD5865">
        <w:rPr>
          <w:rFonts w:eastAsia="標楷體"/>
          <w:sz w:val="28"/>
          <w:szCs w:val="32"/>
        </w:rPr>
        <w:t>成分等、</w:t>
      </w:r>
      <w:r w:rsidRPr="00CD5865">
        <w:rPr>
          <w:rFonts w:eastAsia="標楷體"/>
          <w:sz w:val="28"/>
          <w:szCs w:val="32"/>
        </w:rPr>
        <w:t>3.</w:t>
      </w:r>
      <w:r w:rsidRPr="00CD5865">
        <w:rPr>
          <w:rFonts w:eastAsia="標楷體"/>
          <w:sz w:val="28"/>
          <w:szCs w:val="32"/>
        </w:rPr>
        <w:t>感官性，即農產品原料的香氣、味道、口感、悅目感等。</w:t>
      </w:r>
    </w:p>
    <w:p w:rsidR="00FC0260" w:rsidRPr="00CD5865" w:rsidRDefault="00FC0260" w:rsidP="00AF0765">
      <w:pPr>
        <w:pStyle w:val="a6"/>
        <w:numPr>
          <w:ilvl w:val="0"/>
          <w:numId w:val="33"/>
        </w:numPr>
        <w:spacing w:line="500" w:lineRule="exact"/>
        <w:ind w:leftChars="0" w:left="1843" w:hanging="654"/>
        <w:jc w:val="both"/>
        <w:rPr>
          <w:rFonts w:eastAsia="標楷體"/>
          <w:sz w:val="28"/>
          <w:szCs w:val="32"/>
        </w:rPr>
      </w:pPr>
      <w:r w:rsidRPr="00CD5865">
        <w:rPr>
          <w:rFonts w:eastAsia="標楷體"/>
          <w:sz w:val="28"/>
          <w:szCs w:val="32"/>
        </w:rPr>
        <w:t>分析原料品質與供應穩定性。</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欲生產高品質的加工食品，最重要的因素在「原料」。只有好的原料才能生產品質好的加工食品。</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生產農產加工品的原料，首重「品種」。農作物的品種種類遠較畜產品及水產品繁多且複雜，品種間品質各異，且有時差異性極大。有些品種適合鮮食，有些適合加工，少數則兼具鮮食與加工的特性。選擇適合加工的品種所生產的加工品，品質上完勝鮮食的品種。可惜國內農民多為小農，所生產之農作物多為鮮食品種，一旦要加工利用時，不易製造品質優良的加工品，因此得以其他的訴求</w:t>
      </w:r>
      <w:r w:rsidRPr="00CD5865">
        <w:rPr>
          <w:rFonts w:eastAsia="標楷體"/>
          <w:sz w:val="28"/>
          <w:szCs w:val="32"/>
        </w:rPr>
        <w:t>(</w:t>
      </w:r>
      <w:r w:rsidRPr="00CD5865">
        <w:rPr>
          <w:rFonts w:eastAsia="標楷體"/>
          <w:sz w:val="28"/>
          <w:szCs w:val="32"/>
        </w:rPr>
        <w:t>如「非基改」、「國產」、「有機」等</w:t>
      </w:r>
      <w:r w:rsidRPr="00CD5865">
        <w:rPr>
          <w:rFonts w:eastAsia="標楷體"/>
          <w:sz w:val="28"/>
          <w:szCs w:val="32"/>
        </w:rPr>
        <w:t>)</w:t>
      </w:r>
      <w:r w:rsidRPr="00CD5865">
        <w:rPr>
          <w:rFonts w:eastAsia="標楷體"/>
          <w:sz w:val="28"/>
          <w:szCs w:val="32"/>
        </w:rPr>
        <w:t>來彌補品質不佳的缺憾。</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除「品種」外，原料的成熟度也直接關連到加工產品的品質。農產加工所使用原料的成熟度經常與鮮食產品之成熟度不同，視產品的種類，有的需要較低的成熟度，有的則需要較熟的原料。</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除少數農產品一年四季都生產外，一般農產品原料的產出都有季節性。農產品產出的季節性直接影響到原料的供應時間與供應量。原料的供應量也會影響到原料的價格，彼此間環環相扣。因此，當加工產品銷售量穩定增加時，為確保原料的品質、供應與價格，最好的方法是「契作」，以補足自產原料的不足。</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此外，季節性產出的原料可透過採收後處理與貯藏來延長加工原料的供應，因此對於原料的採收後生理、貯藏特性、貯藏條件與貯藏方法更須確實瞭解。</w:t>
      </w:r>
    </w:p>
    <w:p w:rsidR="00FC0260" w:rsidRPr="00CD5865" w:rsidRDefault="00FC0260" w:rsidP="00AF0765">
      <w:pPr>
        <w:pStyle w:val="a6"/>
        <w:numPr>
          <w:ilvl w:val="0"/>
          <w:numId w:val="33"/>
        </w:numPr>
        <w:spacing w:line="500" w:lineRule="exact"/>
        <w:ind w:leftChars="0" w:left="1843" w:hanging="654"/>
        <w:jc w:val="both"/>
        <w:rPr>
          <w:rFonts w:eastAsia="標楷體"/>
          <w:sz w:val="28"/>
          <w:szCs w:val="32"/>
        </w:rPr>
      </w:pPr>
      <w:r w:rsidRPr="00CD5865">
        <w:rPr>
          <w:rFonts w:eastAsia="標楷體"/>
          <w:sz w:val="28"/>
          <w:szCs w:val="32"/>
        </w:rPr>
        <w:t>分析潛在加工利用的方法。</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針對原料的特性與特色，由傳統加工利用的方法</w:t>
      </w:r>
      <w:r w:rsidRPr="00CD5865">
        <w:rPr>
          <w:rFonts w:eastAsia="標楷體"/>
          <w:sz w:val="28"/>
          <w:szCs w:val="32"/>
        </w:rPr>
        <w:t>(</w:t>
      </w:r>
      <w:r w:rsidRPr="00CD5865">
        <w:rPr>
          <w:rFonts w:eastAsia="標楷體"/>
          <w:sz w:val="28"/>
          <w:szCs w:val="32"/>
        </w:rPr>
        <w:t>如：罐頭、冷凍</w:t>
      </w:r>
      <w:r w:rsidRPr="00CD5865">
        <w:rPr>
          <w:rFonts w:eastAsia="標楷體"/>
          <w:sz w:val="28"/>
          <w:szCs w:val="32"/>
        </w:rPr>
        <w:t>/</w:t>
      </w:r>
      <w:r w:rsidRPr="00CD5865">
        <w:rPr>
          <w:rFonts w:eastAsia="標楷體"/>
          <w:sz w:val="28"/>
          <w:szCs w:val="32"/>
        </w:rPr>
        <w:t>冷藏</w:t>
      </w:r>
      <w:r w:rsidRPr="00CD5865">
        <w:rPr>
          <w:rFonts w:eastAsia="標楷體"/>
          <w:sz w:val="28"/>
          <w:szCs w:val="32"/>
        </w:rPr>
        <w:t>*</w:t>
      </w:r>
      <w:r w:rsidRPr="00CD5865">
        <w:rPr>
          <w:rFonts w:eastAsia="標楷體"/>
          <w:sz w:val="28"/>
          <w:szCs w:val="32"/>
        </w:rPr>
        <w:t>、脫水</w:t>
      </w:r>
      <w:r w:rsidRPr="00CD5865">
        <w:rPr>
          <w:rFonts w:eastAsia="標楷體"/>
          <w:sz w:val="28"/>
          <w:szCs w:val="32"/>
        </w:rPr>
        <w:tab/>
      </w:r>
      <w:r w:rsidRPr="00CD5865">
        <w:rPr>
          <w:rFonts w:eastAsia="標楷體"/>
          <w:sz w:val="28"/>
          <w:szCs w:val="32"/>
        </w:rPr>
        <w:t>、醃漬、發酵、果醬、蜜餞等</w:t>
      </w:r>
      <w:r w:rsidRPr="00CD5865">
        <w:rPr>
          <w:rFonts w:eastAsia="標楷體"/>
          <w:sz w:val="28"/>
          <w:szCs w:val="32"/>
        </w:rPr>
        <w:t>)</w:t>
      </w:r>
      <w:r w:rsidRPr="00CD5865">
        <w:rPr>
          <w:rFonts w:eastAsia="標楷體"/>
          <w:sz w:val="28"/>
          <w:szCs w:val="32"/>
        </w:rPr>
        <w:t>，或近幾年較新興的加工利用方法</w:t>
      </w:r>
      <w:r w:rsidRPr="00CD5865">
        <w:rPr>
          <w:rFonts w:eastAsia="標楷體"/>
          <w:sz w:val="28"/>
          <w:szCs w:val="32"/>
        </w:rPr>
        <w:t>(</w:t>
      </w:r>
      <w:r w:rsidRPr="00CD5865">
        <w:rPr>
          <w:rFonts w:eastAsia="標楷體"/>
          <w:sz w:val="28"/>
          <w:szCs w:val="32"/>
        </w:rPr>
        <w:t>如：輕度加工</w:t>
      </w:r>
      <w:r w:rsidRPr="00CD5865">
        <w:rPr>
          <w:rFonts w:eastAsia="標楷體"/>
          <w:sz w:val="28"/>
          <w:szCs w:val="32"/>
        </w:rPr>
        <w:t>(</w:t>
      </w:r>
      <w:r w:rsidRPr="00CD5865">
        <w:rPr>
          <w:rFonts w:eastAsia="標楷體"/>
          <w:sz w:val="28"/>
          <w:szCs w:val="32"/>
        </w:rPr>
        <w:t>截切蔬果</w:t>
      </w:r>
      <w:r w:rsidRPr="00CD5865">
        <w:rPr>
          <w:rFonts w:eastAsia="標楷體"/>
          <w:sz w:val="28"/>
          <w:szCs w:val="32"/>
        </w:rPr>
        <w:t>)*</w:t>
      </w:r>
      <w:r w:rsidRPr="00CD5865">
        <w:rPr>
          <w:rFonts w:eastAsia="標楷體"/>
          <w:sz w:val="28"/>
          <w:szCs w:val="32"/>
        </w:rPr>
        <w:t>、花卉加工、香藥植物加工、調理即食食品加工、機能性食品加工、冰品與烘焙用食材加工、餐飲用食材加工等</w:t>
      </w:r>
      <w:r w:rsidRPr="00CD5865">
        <w:rPr>
          <w:rFonts w:eastAsia="標楷體"/>
          <w:sz w:val="28"/>
          <w:szCs w:val="32"/>
        </w:rPr>
        <w:t>)</w:t>
      </w:r>
      <w:r w:rsidRPr="00CD5865">
        <w:rPr>
          <w:rFonts w:eastAsia="標楷體"/>
          <w:sz w:val="28"/>
          <w:szCs w:val="32"/>
        </w:rPr>
        <w:t>中評估數種具開發潛力的加工產品。</w:t>
      </w:r>
    </w:p>
    <w:p w:rsidR="00FC0260" w:rsidRPr="00CD5865" w:rsidRDefault="00FC0260" w:rsidP="00B82CA6">
      <w:pPr>
        <w:pStyle w:val="a6"/>
        <w:spacing w:line="500" w:lineRule="exact"/>
        <w:ind w:leftChars="827" w:left="1985"/>
        <w:jc w:val="both"/>
        <w:rPr>
          <w:rFonts w:eastAsia="標楷體"/>
          <w:sz w:val="28"/>
          <w:szCs w:val="32"/>
        </w:rPr>
      </w:pPr>
      <w:r w:rsidRPr="00CD5865">
        <w:rPr>
          <w:rFonts w:eastAsia="標楷體"/>
          <w:sz w:val="28"/>
          <w:szCs w:val="32"/>
        </w:rPr>
        <w:t>*</w:t>
      </w:r>
      <w:r w:rsidRPr="00CD5865">
        <w:rPr>
          <w:rFonts w:eastAsia="標楷體"/>
          <w:sz w:val="28"/>
          <w:szCs w:val="32"/>
        </w:rPr>
        <w:t>低溫貯藏食品。</w:t>
      </w:r>
    </w:p>
    <w:p w:rsidR="00FC0260" w:rsidRPr="00CD5865" w:rsidRDefault="00FC0260" w:rsidP="00AF0765">
      <w:pPr>
        <w:pStyle w:val="a6"/>
        <w:numPr>
          <w:ilvl w:val="0"/>
          <w:numId w:val="33"/>
        </w:numPr>
        <w:spacing w:line="500" w:lineRule="exact"/>
        <w:ind w:leftChars="0" w:left="1843" w:hanging="654"/>
        <w:jc w:val="both"/>
        <w:rPr>
          <w:rFonts w:eastAsia="標楷體"/>
          <w:sz w:val="28"/>
          <w:szCs w:val="32"/>
        </w:rPr>
      </w:pPr>
      <w:r w:rsidRPr="00CD5865">
        <w:rPr>
          <w:rFonts w:eastAsia="標楷體"/>
          <w:sz w:val="28"/>
          <w:szCs w:val="32"/>
        </w:rPr>
        <w:t>分析加工技術難易度與實施可行性。</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經篩選適合加工的產品類型後，接下來依次評估：</w:t>
      </w:r>
    </w:p>
    <w:p w:rsidR="00FC0260" w:rsidRPr="00CD5865" w:rsidRDefault="00FC0260" w:rsidP="00AF0765">
      <w:pPr>
        <w:pStyle w:val="a6"/>
        <w:numPr>
          <w:ilvl w:val="1"/>
          <w:numId w:val="34"/>
        </w:numPr>
        <w:spacing w:line="500" w:lineRule="exact"/>
        <w:ind w:leftChars="0" w:left="2268" w:hanging="282"/>
        <w:rPr>
          <w:rFonts w:eastAsia="標楷體"/>
          <w:sz w:val="28"/>
          <w:szCs w:val="32"/>
        </w:rPr>
      </w:pPr>
      <w:r w:rsidRPr="00CD5865">
        <w:rPr>
          <w:rFonts w:eastAsia="標楷體"/>
          <w:sz w:val="28"/>
          <w:szCs w:val="32"/>
        </w:rPr>
        <w:t>產品加工技術的難易程度。</w:t>
      </w:r>
    </w:p>
    <w:p w:rsidR="00FC0260" w:rsidRPr="00CD5865" w:rsidRDefault="00FC0260" w:rsidP="00AF0765">
      <w:pPr>
        <w:pStyle w:val="a6"/>
        <w:numPr>
          <w:ilvl w:val="1"/>
          <w:numId w:val="34"/>
        </w:numPr>
        <w:spacing w:line="500" w:lineRule="exact"/>
        <w:ind w:leftChars="0" w:left="2268" w:hanging="282"/>
        <w:rPr>
          <w:rFonts w:eastAsia="標楷體"/>
          <w:sz w:val="28"/>
          <w:szCs w:val="32"/>
        </w:rPr>
      </w:pPr>
      <w:r w:rsidRPr="00CD5865">
        <w:rPr>
          <w:rFonts w:eastAsia="標楷體"/>
          <w:sz w:val="28"/>
          <w:szCs w:val="32"/>
        </w:rPr>
        <w:t>加工技術取得來源。</w:t>
      </w:r>
    </w:p>
    <w:p w:rsidR="00FC0260" w:rsidRPr="00CD5865" w:rsidRDefault="00FC0260" w:rsidP="00AF0765">
      <w:pPr>
        <w:pStyle w:val="a6"/>
        <w:numPr>
          <w:ilvl w:val="1"/>
          <w:numId w:val="34"/>
        </w:numPr>
        <w:spacing w:line="500" w:lineRule="exact"/>
        <w:ind w:leftChars="0" w:left="2268" w:hanging="282"/>
        <w:rPr>
          <w:rFonts w:eastAsia="標楷體"/>
          <w:sz w:val="28"/>
          <w:szCs w:val="32"/>
        </w:rPr>
      </w:pPr>
      <w:r w:rsidRPr="00CD5865">
        <w:rPr>
          <w:rFonts w:eastAsia="標楷體"/>
          <w:sz w:val="28"/>
          <w:szCs w:val="32"/>
        </w:rPr>
        <w:t>加工廠室暨所需之設備</w:t>
      </w:r>
      <w:r w:rsidRPr="00CD5865">
        <w:rPr>
          <w:rFonts w:eastAsia="標楷體"/>
          <w:sz w:val="28"/>
          <w:szCs w:val="32"/>
        </w:rPr>
        <w:t>(</w:t>
      </w:r>
      <w:r w:rsidRPr="00CD5865">
        <w:rPr>
          <w:rFonts w:eastAsia="標楷體"/>
          <w:sz w:val="28"/>
          <w:szCs w:val="32"/>
        </w:rPr>
        <w:t>手工、小型設備加工、設備自動化程度</w:t>
      </w:r>
      <w:r w:rsidRPr="00CD5865">
        <w:rPr>
          <w:rFonts w:eastAsia="標楷體"/>
          <w:sz w:val="28"/>
          <w:szCs w:val="32"/>
        </w:rPr>
        <w:t>)</w:t>
      </w:r>
      <w:r w:rsidRPr="00CD5865">
        <w:rPr>
          <w:rFonts w:eastAsia="標楷體"/>
          <w:sz w:val="28"/>
          <w:szCs w:val="32"/>
        </w:rPr>
        <w:t>。</w:t>
      </w:r>
    </w:p>
    <w:p w:rsidR="00FC0260" w:rsidRPr="00CD5865" w:rsidRDefault="00FC0260" w:rsidP="00AF0765">
      <w:pPr>
        <w:pStyle w:val="a6"/>
        <w:numPr>
          <w:ilvl w:val="1"/>
          <w:numId w:val="34"/>
        </w:numPr>
        <w:spacing w:line="500" w:lineRule="exact"/>
        <w:ind w:leftChars="0" w:left="2268" w:hanging="282"/>
        <w:rPr>
          <w:rFonts w:eastAsia="標楷體"/>
          <w:sz w:val="28"/>
          <w:szCs w:val="32"/>
        </w:rPr>
      </w:pPr>
      <w:r w:rsidRPr="00CD5865">
        <w:rPr>
          <w:rFonts w:eastAsia="標楷體"/>
          <w:sz w:val="28"/>
          <w:szCs w:val="32"/>
        </w:rPr>
        <w:t>所需投入之資金與資金的取得。</w:t>
      </w:r>
    </w:p>
    <w:p w:rsidR="00FC0260" w:rsidRPr="00CD5865" w:rsidRDefault="00FC0260" w:rsidP="00AF0765">
      <w:pPr>
        <w:pStyle w:val="a6"/>
        <w:numPr>
          <w:ilvl w:val="1"/>
          <w:numId w:val="34"/>
        </w:numPr>
        <w:spacing w:line="500" w:lineRule="exact"/>
        <w:ind w:leftChars="0" w:left="2268" w:hanging="282"/>
        <w:rPr>
          <w:rFonts w:eastAsia="標楷體"/>
          <w:sz w:val="28"/>
          <w:szCs w:val="32"/>
        </w:rPr>
      </w:pPr>
      <w:r w:rsidRPr="00CD5865">
        <w:rPr>
          <w:rFonts w:eastAsia="標楷體"/>
          <w:sz w:val="28"/>
          <w:szCs w:val="32"/>
        </w:rPr>
        <w:t>投資報酬率。</w:t>
      </w:r>
    </w:p>
    <w:p w:rsidR="00FC0260" w:rsidRPr="00CD5865" w:rsidRDefault="00FC0260" w:rsidP="00AF0765">
      <w:pPr>
        <w:pStyle w:val="a6"/>
        <w:numPr>
          <w:ilvl w:val="1"/>
          <w:numId w:val="34"/>
        </w:numPr>
        <w:spacing w:line="500" w:lineRule="exact"/>
        <w:ind w:leftChars="0" w:left="2268" w:hanging="282"/>
        <w:rPr>
          <w:rFonts w:eastAsia="標楷體"/>
          <w:sz w:val="28"/>
          <w:szCs w:val="32"/>
        </w:rPr>
      </w:pPr>
      <w:r w:rsidRPr="00CD5865">
        <w:rPr>
          <w:rFonts w:eastAsia="標楷體"/>
          <w:sz w:val="28"/>
          <w:szCs w:val="32"/>
        </w:rPr>
        <w:t>設備折舊與資金回收。</w:t>
      </w:r>
    </w:p>
    <w:p w:rsidR="00FC0260" w:rsidRPr="00CD5865" w:rsidRDefault="00FC0260" w:rsidP="00AF0765">
      <w:pPr>
        <w:pStyle w:val="a6"/>
        <w:numPr>
          <w:ilvl w:val="0"/>
          <w:numId w:val="33"/>
        </w:numPr>
        <w:spacing w:line="500" w:lineRule="exact"/>
        <w:ind w:leftChars="0" w:left="1843" w:hanging="654"/>
        <w:jc w:val="both"/>
        <w:rPr>
          <w:rFonts w:eastAsia="標楷體"/>
          <w:sz w:val="28"/>
          <w:szCs w:val="32"/>
        </w:rPr>
      </w:pPr>
      <w:r w:rsidRPr="00CD5865">
        <w:rPr>
          <w:rFonts w:eastAsia="標楷體"/>
          <w:sz w:val="28"/>
          <w:szCs w:val="32"/>
        </w:rPr>
        <w:t>分析產品的定位與市場競爭性。</w:t>
      </w:r>
    </w:p>
    <w:p w:rsidR="00FC0260" w:rsidRPr="00CD5865" w:rsidRDefault="00FC0260" w:rsidP="00B82CA6">
      <w:pPr>
        <w:pStyle w:val="a6"/>
        <w:spacing w:line="500" w:lineRule="exact"/>
        <w:ind w:leftChars="827" w:left="1985" w:firstLineChars="177" w:firstLine="496"/>
        <w:jc w:val="both"/>
        <w:rPr>
          <w:rFonts w:eastAsia="標楷體"/>
          <w:sz w:val="28"/>
          <w:szCs w:val="32"/>
        </w:rPr>
      </w:pPr>
      <w:r w:rsidRPr="00CD5865">
        <w:rPr>
          <w:rFonts w:eastAsia="標楷體"/>
          <w:sz w:val="28"/>
          <w:szCs w:val="32"/>
        </w:rPr>
        <w:t>前幾項評估皆可行後，接下來針對產品的市場、競爭力與銷售依次評估如下：</w:t>
      </w:r>
    </w:p>
    <w:p w:rsidR="00FC0260" w:rsidRPr="00CD5865" w:rsidRDefault="00FC0260" w:rsidP="00AF0765">
      <w:pPr>
        <w:pStyle w:val="a6"/>
        <w:numPr>
          <w:ilvl w:val="0"/>
          <w:numId w:val="35"/>
        </w:numPr>
        <w:spacing w:line="500" w:lineRule="exact"/>
        <w:ind w:leftChars="0" w:left="2268" w:hanging="282"/>
        <w:rPr>
          <w:rFonts w:eastAsia="標楷體"/>
          <w:sz w:val="28"/>
          <w:szCs w:val="32"/>
        </w:rPr>
      </w:pPr>
      <w:r w:rsidRPr="00CD5865">
        <w:rPr>
          <w:rFonts w:eastAsia="標楷體"/>
          <w:sz w:val="28"/>
          <w:szCs w:val="32"/>
        </w:rPr>
        <w:t>產品的市場定位。</w:t>
      </w:r>
    </w:p>
    <w:p w:rsidR="00FC0260" w:rsidRPr="00CD5865" w:rsidRDefault="00FC0260" w:rsidP="00AF0765">
      <w:pPr>
        <w:pStyle w:val="a6"/>
        <w:numPr>
          <w:ilvl w:val="0"/>
          <w:numId w:val="35"/>
        </w:numPr>
        <w:spacing w:line="500" w:lineRule="exact"/>
        <w:ind w:leftChars="0" w:left="2268" w:hanging="282"/>
        <w:rPr>
          <w:rFonts w:eastAsia="標楷體"/>
          <w:sz w:val="28"/>
          <w:szCs w:val="32"/>
        </w:rPr>
      </w:pPr>
      <w:r w:rsidRPr="00CD5865">
        <w:rPr>
          <w:rFonts w:eastAsia="標楷體"/>
          <w:sz w:val="28"/>
          <w:szCs w:val="32"/>
        </w:rPr>
        <w:t>產品特殊性、專一性</w:t>
      </w:r>
      <w:r w:rsidRPr="00CD5865">
        <w:rPr>
          <w:rFonts w:eastAsia="標楷體"/>
          <w:sz w:val="28"/>
          <w:szCs w:val="32"/>
        </w:rPr>
        <w:t>(</w:t>
      </w:r>
      <w:r w:rsidRPr="00CD5865">
        <w:rPr>
          <w:rFonts w:eastAsia="標楷體"/>
          <w:sz w:val="28"/>
          <w:szCs w:val="32"/>
        </w:rPr>
        <w:t>專利</w:t>
      </w:r>
      <w:r w:rsidRPr="00CD5865">
        <w:rPr>
          <w:rFonts w:eastAsia="標楷體"/>
          <w:sz w:val="28"/>
          <w:szCs w:val="32"/>
        </w:rPr>
        <w:t>)</w:t>
      </w:r>
      <w:r w:rsidRPr="00CD5865">
        <w:rPr>
          <w:rFonts w:eastAsia="標楷體"/>
          <w:sz w:val="28"/>
          <w:szCs w:val="32"/>
        </w:rPr>
        <w:t>與競爭優勢。</w:t>
      </w:r>
    </w:p>
    <w:p w:rsidR="00FC0260" w:rsidRPr="00CD5865" w:rsidRDefault="00FC0260" w:rsidP="00AF0765">
      <w:pPr>
        <w:pStyle w:val="a6"/>
        <w:numPr>
          <w:ilvl w:val="0"/>
          <w:numId w:val="35"/>
        </w:numPr>
        <w:spacing w:line="500" w:lineRule="exact"/>
        <w:ind w:leftChars="0" w:left="2268" w:hanging="282"/>
        <w:rPr>
          <w:rFonts w:eastAsia="標楷體"/>
          <w:sz w:val="28"/>
          <w:szCs w:val="32"/>
        </w:rPr>
      </w:pPr>
      <w:r w:rsidRPr="00CD5865">
        <w:rPr>
          <w:rFonts w:eastAsia="標楷體"/>
          <w:sz w:val="28"/>
          <w:szCs w:val="32"/>
        </w:rPr>
        <w:t>市場同性質產品的競爭分析。</w:t>
      </w:r>
    </w:p>
    <w:p w:rsidR="00FC0260" w:rsidRPr="00CD5865" w:rsidRDefault="00FC0260" w:rsidP="00AF0765">
      <w:pPr>
        <w:pStyle w:val="a6"/>
        <w:numPr>
          <w:ilvl w:val="0"/>
          <w:numId w:val="35"/>
        </w:numPr>
        <w:spacing w:line="500" w:lineRule="exact"/>
        <w:ind w:leftChars="0" w:left="2268" w:hanging="282"/>
        <w:rPr>
          <w:rFonts w:eastAsia="標楷體"/>
          <w:sz w:val="28"/>
          <w:szCs w:val="32"/>
        </w:rPr>
      </w:pPr>
      <w:r w:rsidRPr="00CD5865">
        <w:rPr>
          <w:rFonts w:eastAsia="標楷體"/>
          <w:sz w:val="28"/>
          <w:szCs w:val="32"/>
        </w:rPr>
        <w:t>產品易被模仿的程度與競爭性。</w:t>
      </w:r>
    </w:p>
    <w:p w:rsidR="00FC0260" w:rsidRPr="00CD5865" w:rsidRDefault="00FC0260" w:rsidP="00AF0765">
      <w:pPr>
        <w:pStyle w:val="a6"/>
        <w:numPr>
          <w:ilvl w:val="0"/>
          <w:numId w:val="35"/>
        </w:numPr>
        <w:spacing w:line="500" w:lineRule="exact"/>
        <w:ind w:leftChars="0" w:left="2268" w:hanging="282"/>
        <w:rPr>
          <w:rFonts w:eastAsia="標楷體"/>
          <w:sz w:val="28"/>
          <w:szCs w:val="32"/>
        </w:rPr>
      </w:pPr>
      <w:r w:rsidRPr="00CD5865">
        <w:rPr>
          <w:rFonts w:eastAsia="標楷體"/>
          <w:sz w:val="28"/>
          <w:szCs w:val="32"/>
        </w:rPr>
        <w:t>產品生命的週期與衍生周邊產品</w:t>
      </w:r>
      <w:r w:rsidRPr="00CD5865">
        <w:rPr>
          <w:rFonts w:eastAsia="標楷體"/>
          <w:sz w:val="28"/>
          <w:szCs w:val="32"/>
        </w:rPr>
        <w:t>(</w:t>
      </w:r>
      <w:r w:rsidRPr="00CD5865">
        <w:rPr>
          <w:rFonts w:eastAsia="標楷體"/>
          <w:sz w:val="28"/>
          <w:szCs w:val="32"/>
        </w:rPr>
        <w:t>如：新口味，新包裝等</w:t>
      </w:r>
      <w:r w:rsidRPr="00CD5865">
        <w:rPr>
          <w:rFonts w:eastAsia="標楷體"/>
          <w:sz w:val="28"/>
          <w:szCs w:val="32"/>
        </w:rPr>
        <w:t>)</w:t>
      </w:r>
      <w:r w:rsidRPr="00CD5865">
        <w:rPr>
          <w:rFonts w:eastAsia="標楷體"/>
          <w:sz w:val="28"/>
          <w:szCs w:val="32"/>
        </w:rPr>
        <w:t>的開發策略。</w:t>
      </w:r>
    </w:p>
    <w:p w:rsidR="00FC0260" w:rsidRDefault="00FC0260" w:rsidP="00B82CA6">
      <w:pPr>
        <w:pStyle w:val="a6"/>
        <w:spacing w:line="500" w:lineRule="exact"/>
        <w:ind w:leftChars="827" w:left="1985" w:firstLineChars="177" w:firstLine="496"/>
        <w:jc w:val="both"/>
        <w:rPr>
          <w:rFonts w:eastAsia="標楷體" w:hint="eastAsia"/>
          <w:sz w:val="28"/>
          <w:szCs w:val="32"/>
        </w:rPr>
      </w:pPr>
      <w:r w:rsidRPr="00CD5865">
        <w:rPr>
          <w:rFonts w:eastAsia="標楷體"/>
          <w:sz w:val="28"/>
          <w:szCs w:val="32"/>
        </w:rPr>
        <w:t>以上五項評估結果均可行後，即可開始就最具潛力產品依次分別進行雛型產品</w:t>
      </w:r>
      <w:r w:rsidRPr="00CD5865">
        <w:rPr>
          <w:rFonts w:eastAsia="標楷體"/>
          <w:sz w:val="28"/>
          <w:szCs w:val="32"/>
        </w:rPr>
        <w:t>(</w:t>
      </w:r>
      <w:r w:rsidR="0086669C" w:rsidRPr="00CD5865">
        <w:rPr>
          <w:rFonts w:eastAsia="標楷體"/>
          <w:sz w:val="28"/>
          <w:szCs w:val="32"/>
        </w:rPr>
        <w:t>P</w:t>
      </w:r>
      <w:r w:rsidRPr="00CD5865">
        <w:rPr>
          <w:rFonts w:eastAsia="標楷體"/>
          <w:sz w:val="28"/>
          <w:szCs w:val="32"/>
        </w:rPr>
        <w:t xml:space="preserve">rototype </w:t>
      </w:r>
      <w:r w:rsidR="0086669C" w:rsidRPr="00CD5865">
        <w:rPr>
          <w:rFonts w:eastAsia="標楷體"/>
          <w:sz w:val="28"/>
          <w:szCs w:val="32"/>
        </w:rPr>
        <w:t>P</w:t>
      </w:r>
      <w:r w:rsidRPr="00CD5865">
        <w:rPr>
          <w:rFonts w:eastAsia="標楷體"/>
          <w:sz w:val="28"/>
          <w:szCs w:val="32"/>
        </w:rPr>
        <w:t>roduct)</w:t>
      </w:r>
      <w:r w:rsidRPr="00CD5865">
        <w:rPr>
          <w:rFonts w:eastAsia="標楷體"/>
          <w:sz w:val="28"/>
          <w:szCs w:val="32"/>
        </w:rPr>
        <w:t>的開發。</w:t>
      </w:r>
    </w:p>
    <w:p w:rsidR="00AF0765" w:rsidRDefault="00AF0765" w:rsidP="00B82CA6">
      <w:pPr>
        <w:pStyle w:val="a6"/>
        <w:spacing w:line="500" w:lineRule="exact"/>
        <w:ind w:leftChars="827" w:left="1985" w:firstLineChars="177" w:firstLine="496"/>
        <w:jc w:val="both"/>
        <w:rPr>
          <w:rFonts w:eastAsia="標楷體" w:hint="eastAsia"/>
          <w:sz w:val="28"/>
          <w:szCs w:val="32"/>
        </w:rPr>
      </w:pPr>
    </w:p>
    <w:p w:rsidR="00AF0765" w:rsidRPr="00AF0765" w:rsidRDefault="00AF0765" w:rsidP="00AF0765">
      <w:pPr>
        <w:jc w:val="center"/>
        <w:rPr>
          <w:rFonts w:asciiTheme="minorHAnsi" w:hAnsiTheme="minorHAnsi"/>
          <w:b/>
          <w:sz w:val="40"/>
          <w:szCs w:val="28"/>
        </w:rPr>
      </w:pPr>
      <w:r w:rsidRPr="00AF0765">
        <w:rPr>
          <w:rFonts w:asciiTheme="minorHAnsi" w:hAnsiTheme="minorHAnsi"/>
          <w:b/>
          <w:sz w:val="40"/>
          <w:szCs w:val="28"/>
        </w:rPr>
        <w:t>農產品加工開發利用可行性之評估表</w:t>
      </w:r>
    </w:p>
    <w:p w:rsidR="00AF0765" w:rsidRPr="00AF0765" w:rsidRDefault="00AF0765" w:rsidP="00AF0765">
      <w:pPr>
        <w:spacing w:line="440" w:lineRule="exact"/>
        <w:rPr>
          <w:rFonts w:asciiTheme="minorHAnsi" w:hAnsiTheme="minorHAnsi"/>
          <w:b/>
          <w:sz w:val="28"/>
          <w:szCs w:val="28"/>
        </w:rPr>
      </w:pPr>
      <w:r w:rsidRPr="00AF0765">
        <w:rPr>
          <w:rFonts w:asciiTheme="minorHAnsi" w:hAnsiTheme="minorHAnsi"/>
          <w:b/>
          <w:sz w:val="28"/>
          <w:szCs w:val="28"/>
        </w:rPr>
        <w:t>原料名稱：</w:t>
      </w:r>
      <w:r w:rsidRPr="00AF0765">
        <w:rPr>
          <w:rFonts w:asciiTheme="minorHAnsi" w:hAnsiTheme="minorHAnsi"/>
          <w:b/>
          <w:sz w:val="28"/>
          <w:szCs w:val="28"/>
        </w:rPr>
        <w:t xml:space="preserve">____________  </w:t>
      </w:r>
      <w:r w:rsidRPr="00AF0765">
        <w:rPr>
          <w:rFonts w:asciiTheme="minorHAnsi" w:hAnsiTheme="minorHAnsi"/>
          <w:b/>
          <w:sz w:val="28"/>
          <w:szCs w:val="28"/>
        </w:rPr>
        <w:t>品種：</w:t>
      </w:r>
      <w:r w:rsidRPr="00AF0765">
        <w:rPr>
          <w:rFonts w:asciiTheme="minorHAnsi" w:hAnsiTheme="minorHAnsi"/>
          <w:b/>
          <w:sz w:val="28"/>
          <w:szCs w:val="28"/>
        </w:rPr>
        <w:t xml:space="preserve">_____________  </w:t>
      </w:r>
      <w:r w:rsidRPr="00AF0765">
        <w:rPr>
          <w:rFonts w:asciiTheme="minorHAnsi" w:hAnsiTheme="minorHAnsi"/>
          <w:b/>
          <w:sz w:val="28"/>
          <w:szCs w:val="28"/>
        </w:rPr>
        <w:t>日期：</w:t>
      </w:r>
      <w:r w:rsidRPr="00AF0765">
        <w:rPr>
          <w:rFonts w:asciiTheme="minorHAnsi" w:hAnsiTheme="minorHAnsi"/>
          <w:b/>
          <w:sz w:val="28"/>
          <w:szCs w:val="28"/>
        </w:rPr>
        <w:t>__________</w:t>
      </w:r>
    </w:p>
    <w:tbl>
      <w:tblPr>
        <w:tblStyle w:val="a5"/>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61"/>
        <w:gridCol w:w="6594"/>
        <w:gridCol w:w="1467"/>
      </w:tblGrid>
      <w:tr w:rsidR="00AF0765" w:rsidRPr="00AF0765" w:rsidTr="00AF0765">
        <w:tc>
          <w:tcPr>
            <w:tcW w:w="270" w:type="pct"/>
            <w:shd w:val="clear" w:color="auto" w:fill="D9D9D9" w:themeFill="background1" w:themeFillShade="D9"/>
          </w:tcPr>
          <w:p w:rsidR="00AF0765" w:rsidRPr="00AF0765" w:rsidRDefault="00AF0765" w:rsidP="00AF0765">
            <w:pPr>
              <w:spacing w:line="440" w:lineRule="exact"/>
              <w:rPr>
                <w:rFonts w:eastAsia="標楷體"/>
                <w:b/>
                <w:sz w:val="28"/>
                <w:szCs w:val="28"/>
              </w:rPr>
            </w:pPr>
            <w:proofErr w:type="gramStart"/>
            <w:r w:rsidRPr="00AF0765">
              <w:rPr>
                <w:rFonts w:eastAsia="標楷體"/>
                <w:b/>
                <w:sz w:val="28"/>
                <w:szCs w:val="28"/>
              </w:rPr>
              <w:t>一</w:t>
            </w:r>
            <w:proofErr w:type="gramEnd"/>
          </w:p>
        </w:tc>
        <w:tc>
          <w:tcPr>
            <w:tcW w:w="4730" w:type="pct"/>
            <w:gridSpan w:val="2"/>
            <w:shd w:val="clear" w:color="auto" w:fill="D9D9D9" w:themeFill="background1" w:themeFillShade="D9"/>
          </w:tcPr>
          <w:p w:rsidR="00AF0765" w:rsidRPr="00AF0765" w:rsidRDefault="00AF0765" w:rsidP="00AF0765">
            <w:pPr>
              <w:spacing w:line="440" w:lineRule="exact"/>
              <w:jc w:val="both"/>
              <w:rPr>
                <w:rFonts w:eastAsia="標楷體"/>
                <w:b/>
                <w:sz w:val="28"/>
                <w:szCs w:val="28"/>
              </w:rPr>
            </w:pPr>
            <w:r w:rsidRPr="00AF0765">
              <w:rPr>
                <w:rFonts w:eastAsia="標楷體"/>
                <w:b/>
                <w:sz w:val="28"/>
                <w:szCs w:val="28"/>
              </w:rPr>
              <w:t>農產品原料的特性與特色分析</w:t>
            </w: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253" w:hanging="253"/>
              <w:rPr>
                <w:rFonts w:eastAsia="標楷體"/>
                <w:sz w:val="28"/>
                <w:szCs w:val="28"/>
              </w:rPr>
            </w:pPr>
            <w:r w:rsidRPr="00AF0765">
              <w:rPr>
                <w:rFonts w:eastAsia="標楷體"/>
                <w:sz w:val="28"/>
                <w:szCs w:val="28"/>
              </w:rPr>
              <w:t>是否為已知的加工品種？</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p>
        </w:tc>
        <w:tc>
          <w:tcPr>
            <w:tcW w:w="861" w:type="pct"/>
          </w:tcPr>
          <w:p w:rsidR="00AF0765" w:rsidRPr="00AF0765" w:rsidRDefault="00AF0765" w:rsidP="00AF0765">
            <w:pPr>
              <w:spacing w:line="440" w:lineRule="exact"/>
              <w:jc w:val="center"/>
              <w:rPr>
                <w:rFonts w:eastAsia="標楷體"/>
                <w:sz w:val="28"/>
                <w:szCs w:val="28"/>
              </w:rPr>
            </w:pPr>
            <w:r w:rsidRPr="00AF0765">
              <w:rPr>
                <w:rFonts w:eastAsia="標楷體"/>
                <w:sz w:val="28"/>
                <w:szCs w:val="28"/>
              </w:rPr>
              <w:t>備註</w:t>
            </w: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253" w:hanging="253"/>
              <w:rPr>
                <w:rFonts w:eastAsia="標楷體"/>
                <w:sz w:val="28"/>
                <w:szCs w:val="28"/>
              </w:rPr>
            </w:pPr>
            <w:r w:rsidRPr="00AF0765">
              <w:rPr>
                <w:rFonts w:eastAsia="標楷體"/>
                <w:sz w:val="28"/>
                <w:szCs w:val="28"/>
              </w:rPr>
              <w:t>是否為</w:t>
            </w:r>
            <w:proofErr w:type="gramStart"/>
            <w:r w:rsidRPr="00AF0765">
              <w:rPr>
                <w:rFonts w:eastAsia="標楷體"/>
                <w:sz w:val="28"/>
                <w:szCs w:val="28"/>
              </w:rPr>
              <w:t>更年性</w:t>
            </w:r>
            <w:proofErr w:type="gramEnd"/>
            <w:r w:rsidRPr="00AF0765">
              <w:rPr>
                <w:rFonts w:eastAsia="標楷體"/>
                <w:sz w:val="28"/>
                <w:szCs w:val="28"/>
              </w:rPr>
              <w:t>果實？</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253" w:hanging="253"/>
              <w:rPr>
                <w:rFonts w:eastAsia="標楷體"/>
                <w:sz w:val="28"/>
                <w:szCs w:val="28"/>
              </w:rPr>
            </w:pPr>
            <w:r w:rsidRPr="00AF0765">
              <w:rPr>
                <w:rFonts w:eastAsia="標楷體"/>
                <w:sz w:val="28"/>
                <w:szCs w:val="28"/>
              </w:rPr>
              <w:t>原料產季：</w:t>
            </w:r>
            <w:r w:rsidRPr="00AF0765">
              <w:rPr>
                <w:rFonts w:eastAsia="標楷體"/>
                <w:sz w:val="28"/>
                <w:szCs w:val="28"/>
              </w:rPr>
              <w:t xml:space="preserve"> □</w:t>
            </w:r>
            <w:r w:rsidRPr="00AF0765">
              <w:rPr>
                <w:rFonts w:eastAsia="標楷體"/>
                <w:sz w:val="28"/>
                <w:szCs w:val="28"/>
              </w:rPr>
              <w:t>全年產</w:t>
            </w:r>
            <w:r w:rsidRPr="00AF0765">
              <w:rPr>
                <w:rFonts w:eastAsia="標楷體"/>
                <w:sz w:val="28"/>
                <w:szCs w:val="28"/>
              </w:rPr>
              <w:t xml:space="preserve"> □</w:t>
            </w:r>
            <w:r w:rsidRPr="00AF0765">
              <w:rPr>
                <w:rFonts w:eastAsia="標楷體"/>
                <w:sz w:val="28"/>
                <w:szCs w:val="28"/>
              </w:rPr>
              <w:t>季節性</w:t>
            </w:r>
            <w:r w:rsidRPr="00AF0765">
              <w:rPr>
                <w:rFonts w:eastAsia="標楷體"/>
                <w:sz w:val="28"/>
                <w:szCs w:val="28"/>
              </w:rPr>
              <w:t xml:space="preserve"> (</w:t>
            </w:r>
            <w:r w:rsidRPr="00AF0765">
              <w:rPr>
                <w:rFonts w:eastAsia="標楷體"/>
                <w:sz w:val="28"/>
                <w:szCs w:val="28"/>
              </w:rPr>
              <w:t>月份</w:t>
            </w:r>
            <w:r w:rsidRPr="00AF0765">
              <w:rPr>
                <w:rFonts w:eastAsia="標楷體"/>
                <w:sz w:val="28"/>
                <w:szCs w:val="28"/>
              </w:rPr>
              <w:t>) ______________________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253" w:hanging="253"/>
              <w:rPr>
                <w:rFonts w:eastAsia="標楷體"/>
                <w:sz w:val="28"/>
                <w:szCs w:val="28"/>
              </w:rPr>
            </w:pPr>
            <w:r w:rsidRPr="00AF0765">
              <w:rPr>
                <w:rFonts w:eastAsia="標楷體"/>
                <w:sz w:val="28"/>
                <w:szCs w:val="28"/>
              </w:rPr>
              <w:t>原料</w:t>
            </w:r>
            <w:proofErr w:type="gramStart"/>
            <w:r w:rsidRPr="00AF0765">
              <w:rPr>
                <w:rFonts w:eastAsia="標楷體"/>
                <w:sz w:val="28"/>
                <w:szCs w:val="28"/>
              </w:rPr>
              <w:t>耐貯性</w:t>
            </w:r>
            <w:proofErr w:type="gramEnd"/>
            <w:r w:rsidRPr="00AF0765">
              <w:rPr>
                <w:rFonts w:eastAsia="標楷體"/>
                <w:sz w:val="28"/>
                <w:szCs w:val="28"/>
              </w:rPr>
              <w:t>？</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253" w:hanging="253"/>
              <w:rPr>
                <w:rFonts w:eastAsia="標楷體"/>
                <w:sz w:val="28"/>
                <w:szCs w:val="28"/>
              </w:rPr>
            </w:pPr>
            <w:r w:rsidRPr="00AF0765">
              <w:rPr>
                <w:rFonts w:eastAsia="標楷體"/>
                <w:sz w:val="28"/>
                <w:szCs w:val="28"/>
              </w:rPr>
              <w:t>原料貯藏前處理之必要性？</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253" w:hanging="253"/>
              <w:rPr>
                <w:rFonts w:eastAsia="標楷體"/>
                <w:sz w:val="28"/>
                <w:szCs w:val="28"/>
              </w:rPr>
            </w:pPr>
            <w:r w:rsidRPr="00AF0765">
              <w:rPr>
                <w:rFonts w:eastAsia="標楷體"/>
                <w:sz w:val="28"/>
                <w:szCs w:val="28"/>
              </w:rPr>
              <w:t>原料貯藏</w:t>
            </w:r>
            <w:r w:rsidRPr="00AF0765">
              <w:rPr>
                <w:rFonts w:eastAsia="標楷體"/>
                <w:sz w:val="28"/>
                <w:szCs w:val="28"/>
              </w:rPr>
              <w:t>(</w:t>
            </w:r>
            <w:r w:rsidRPr="00AF0765">
              <w:rPr>
                <w:rFonts w:eastAsia="標楷體"/>
                <w:sz w:val="28"/>
                <w:szCs w:val="28"/>
              </w:rPr>
              <w:t>以貯藏後品質適合加工為</w:t>
            </w:r>
            <w:proofErr w:type="gramStart"/>
            <w:r w:rsidRPr="00AF0765">
              <w:rPr>
                <w:rFonts w:eastAsia="標楷體"/>
                <w:sz w:val="28"/>
                <w:szCs w:val="28"/>
              </w:rPr>
              <w:t>準</w:t>
            </w:r>
            <w:proofErr w:type="gramEnd"/>
            <w:r w:rsidRPr="00AF0765">
              <w:rPr>
                <w:rFonts w:eastAsia="標楷體"/>
                <w:sz w:val="28"/>
                <w:szCs w:val="28"/>
              </w:rPr>
              <w:t>)</w:t>
            </w:r>
          </w:p>
          <w:p w:rsidR="00AF0765" w:rsidRPr="00AF0765" w:rsidRDefault="00AF0765" w:rsidP="00AF0765">
            <w:pPr>
              <w:spacing w:line="440" w:lineRule="exact"/>
              <w:ind w:leftChars="105" w:left="252"/>
              <w:rPr>
                <w:rFonts w:eastAsia="標楷體"/>
                <w:sz w:val="28"/>
                <w:szCs w:val="28"/>
              </w:rPr>
            </w:pPr>
            <w:r w:rsidRPr="00AF0765">
              <w:rPr>
                <w:rFonts w:eastAsia="標楷體"/>
                <w:sz w:val="28"/>
                <w:szCs w:val="28"/>
              </w:rPr>
              <w:t>□</w:t>
            </w:r>
            <w:r w:rsidRPr="00AF0765">
              <w:rPr>
                <w:rFonts w:eastAsia="標楷體"/>
                <w:sz w:val="28"/>
                <w:szCs w:val="28"/>
              </w:rPr>
              <w:t>常溫</w:t>
            </w:r>
            <w:r w:rsidRPr="00AF0765">
              <w:rPr>
                <w:rFonts w:eastAsia="標楷體"/>
                <w:sz w:val="28"/>
                <w:szCs w:val="28"/>
              </w:rPr>
              <w:t xml:space="preserve">       </w:t>
            </w:r>
            <w:r w:rsidRPr="00AF0765">
              <w:rPr>
                <w:rFonts w:eastAsia="標楷體"/>
                <w:sz w:val="28"/>
                <w:szCs w:val="28"/>
              </w:rPr>
              <w:t>貯藏時間：</w:t>
            </w:r>
            <w:r w:rsidRPr="00AF0765">
              <w:rPr>
                <w:rFonts w:eastAsia="標楷體"/>
                <w:sz w:val="28"/>
                <w:szCs w:val="28"/>
              </w:rPr>
              <w:t>___________(</w:t>
            </w:r>
            <w:proofErr w:type="gramStart"/>
            <w:r w:rsidRPr="00AF0765">
              <w:rPr>
                <w:rFonts w:eastAsia="標楷體"/>
                <w:sz w:val="28"/>
                <w:szCs w:val="28"/>
              </w:rPr>
              <w:t>週</w:t>
            </w:r>
            <w:proofErr w:type="gramEnd"/>
            <w:r w:rsidRPr="00AF0765">
              <w:rPr>
                <w:rFonts w:eastAsia="標楷體"/>
                <w:sz w:val="28"/>
                <w:szCs w:val="28"/>
              </w:rPr>
              <w:t>、月</w:t>
            </w:r>
            <w:r w:rsidRPr="00AF0765">
              <w:rPr>
                <w:rFonts w:eastAsia="標楷體"/>
                <w:sz w:val="28"/>
                <w:szCs w:val="28"/>
              </w:rPr>
              <w:t>)</w:t>
            </w:r>
          </w:p>
          <w:p w:rsidR="00AF0765" w:rsidRPr="00AF0765" w:rsidRDefault="00AF0765" w:rsidP="00AF0765">
            <w:pPr>
              <w:pStyle w:val="a6"/>
              <w:spacing w:line="440" w:lineRule="exact"/>
              <w:ind w:leftChars="0" w:left="253"/>
              <w:rPr>
                <w:rFonts w:eastAsia="標楷體"/>
                <w:sz w:val="28"/>
                <w:szCs w:val="28"/>
              </w:rPr>
            </w:pPr>
            <w:r w:rsidRPr="00AF0765">
              <w:rPr>
                <w:rFonts w:eastAsia="標楷體"/>
                <w:sz w:val="28"/>
                <w:szCs w:val="28"/>
              </w:rPr>
              <w:t>□</w:t>
            </w:r>
            <w:r w:rsidRPr="00AF0765">
              <w:rPr>
                <w:rFonts w:eastAsia="標楷體"/>
                <w:sz w:val="28"/>
                <w:szCs w:val="28"/>
              </w:rPr>
              <w:t>冷藏</w:t>
            </w:r>
            <w:r w:rsidRPr="00AF0765">
              <w:rPr>
                <w:rFonts w:eastAsia="標楷體"/>
                <w:sz w:val="28"/>
                <w:szCs w:val="28"/>
              </w:rPr>
              <w:t>(0~7</w:t>
            </w:r>
            <w:r w:rsidRPr="00AF0765">
              <w:rPr>
                <w:rFonts w:eastAsia="標楷體"/>
                <w:sz w:val="28"/>
                <w:szCs w:val="28"/>
                <w:vertAlign w:val="superscript"/>
              </w:rPr>
              <w:t>o</w:t>
            </w:r>
            <w:r w:rsidRPr="00AF0765">
              <w:rPr>
                <w:rFonts w:eastAsia="標楷體"/>
                <w:sz w:val="28"/>
                <w:szCs w:val="28"/>
              </w:rPr>
              <w:t xml:space="preserve">C) </w:t>
            </w:r>
            <w:r w:rsidRPr="00AF0765">
              <w:rPr>
                <w:rFonts w:eastAsia="標楷體"/>
                <w:sz w:val="28"/>
                <w:szCs w:val="28"/>
              </w:rPr>
              <w:t>貯藏時間：</w:t>
            </w:r>
            <w:r w:rsidRPr="00AF0765">
              <w:rPr>
                <w:rFonts w:eastAsia="標楷體"/>
                <w:sz w:val="28"/>
                <w:szCs w:val="28"/>
              </w:rPr>
              <w:t>___________(</w:t>
            </w:r>
            <w:proofErr w:type="gramStart"/>
            <w:r w:rsidRPr="00AF0765">
              <w:rPr>
                <w:rFonts w:eastAsia="標楷體"/>
                <w:sz w:val="28"/>
                <w:szCs w:val="28"/>
              </w:rPr>
              <w:t>週</w:t>
            </w:r>
            <w:proofErr w:type="gramEnd"/>
            <w:r w:rsidRPr="00AF0765">
              <w:rPr>
                <w:rFonts w:eastAsia="標楷體"/>
                <w:sz w:val="28"/>
                <w:szCs w:val="28"/>
              </w:rPr>
              <w:t>、月</w:t>
            </w:r>
            <w:r w:rsidRPr="00AF0765">
              <w:rPr>
                <w:rFonts w:eastAsia="標楷體"/>
                <w:sz w:val="28"/>
                <w:szCs w:val="28"/>
              </w:rPr>
              <w:t>)</w:t>
            </w:r>
          </w:p>
          <w:p w:rsidR="00AF0765" w:rsidRPr="00AF0765" w:rsidRDefault="00AF0765" w:rsidP="00AF0765">
            <w:pPr>
              <w:pStyle w:val="a6"/>
              <w:spacing w:line="440" w:lineRule="exact"/>
              <w:ind w:leftChars="0" w:left="253"/>
              <w:rPr>
                <w:rFonts w:eastAsia="標楷體"/>
                <w:sz w:val="28"/>
                <w:szCs w:val="28"/>
              </w:rPr>
            </w:pPr>
            <w:r w:rsidRPr="00AF0765">
              <w:rPr>
                <w:rFonts w:eastAsia="標楷體"/>
                <w:sz w:val="28"/>
                <w:szCs w:val="28"/>
              </w:rPr>
              <w:t>□</w:t>
            </w:r>
            <w:r w:rsidRPr="00AF0765">
              <w:rPr>
                <w:rFonts w:eastAsia="標楷體"/>
                <w:sz w:val="28"/>
                <w:szCs w:val="28"/>
              </w:rPr>
              <w:t>冷凍</w:t>
            </w:r>
            <w:r w:rsidRPr="00AF0765">
              <w:rPr>
                <w:rFonts w:eastAsia="標楷體"/>
                <w:sz w:val="28"/>
                <w:szCs w:val="28"/>
              </w:rPr>
              <w:t>(-18</w:t>
            </w:r>
            <w:r w:rsidRPr="00AF0765">
              <w:rPr>
                <w:rFonts w:eastAsia="標楷體"/>
                <w:sz w:val="28"/>
                <w:szCs w:val="28"/>
                <w:vertAlign w:val="superscript"/>
              </w:rPr>
              <w:t>o</w:t>
            </w:r>
            <w:r w:rsidRPr="00AF0765">
              <w:rPr>
                <w:rFonts w:eastAsia="標楷體"/>
                <w:sz w:val="28"/>
                <w:szCs w:val="28"/>
              </w:rPr>
              <w:t xml:space="preserve">C) </w:t>
            </w:r>
            <w:r w:rsidRPr="00AF0765">
              <w:rPr>
                <w:rFonts w:eastAsia="標楷體"/>
                <w:sz w:val="28"/>
                <w:szCs w:val="28"/>
              </w:rPr>
              <w:t>貯藏時間：</w:t>
            </w:r>
            <w:r w:rsidRPr="00AF0765">
              <w:rPr>
                <w:rFonts w:eastAsia="標楷體"/>
                <w:sz w:val="28"/>
                <w:szCs w:val="28"/>
              </w:rPr>
              <w:t>___________(</w:t>
            </w:r>
            <w:proofErr w:type="gramStart"/>
            <w:r w:rsidRPr="00AF0765">
              <w:rPr>
                <w:rFonts w:eastAsia="標楷體"/>
                <w:sz w:val="28"/>
                <w:szCs w:val="28"/>
              </w:rPr>
              <w:t>週</w:t>
            </w:r>
            <w:proofErr w:type="gramEnd"/>
            <w:r w:rsidRPr="00AF0765">
              <w:rPr>
                <w:rFonts w:eastAsia="標楷體"/>
                <w:sz w:val="28"/>
                <w:szCs w:val="28"/>
              </w:rPr>
              <w:t>、月</w:t>
            </w:r>
            <w:r w:rsidRPr="00AF0765">
              <w:rPr>
                <w:rFonts w:eastAsia="標楷體"/>
                <w:sz w:val="28"/>
                <w:szCs w:val="28"/>
              </w:rPr>
              <w:t>)</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253" w:hanging="253"/>
              <w:rPr>
                <w:rFonts w:eastAsia="標楷體"/>
                <w:sz w:val="28"/>
                <w:szCs w:val="28"/>
              </w:rPr>
            </w:pPr>
            <w:r w:rsidRPr="00AF0765">
              <w:rPr>
                <w:rFonts w:eastAsia="標楷體"/>
                <w:sz w:val="28"/>
                <w:szCs w:val="28"/>
              </w:rPr>
              <w:t>特色色澤？</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顏色：</w:t>
            </w:r>
            <w:r w:rsidRPr="00AF0765">
              <w:rPr>
                <w:rFonts w:eastAsia="標楷體"/>
                <w:sz w:val="28"/>
                <w:szCs w:val="28"/>
              </w:rPr>
              <w:t>_______</w:t>
            </w:r>
            <w:r w:rsidRPr="00AF0765">
              <w:rPr>
                <w:rFonts w:eastAsia="標楷體"/>
                <w:sz w:val="28"/>
                <w:szCs w:val="28"/>
              </w:rPr>
              <w:t>色</w:t>
            </w:r>
            <w:r w:rsidRPr="00AF0765">
              <w:rPr>
                <w:rFonts w:eastAsia="標楷體"/>
                <w:sz w:val="28"/>
                <w:szCs w:val="28"/>
              </w:rPr>
              <w:t xml:space="preserve">  </w:t>
            </w:r>
            <w:r w:rsidRPr="00AF0765">
              <w:rPr>
                <w:rFonts w:eastAsia="標楷體"/>
                <w:sz w:val="28"/>
                <w:szCs w:val="28"/>
              </w:rPr>
              <w:t>色素：</w:t>
            </w:r>
            <w:r w:rsidRPr="00AF0765">
              <w:rPr>
                <w:rFonts w:eastAsia="標楷體"/>
                <w:sz w:val="28"/>
                <w:szCs w:val="28"/>
              </w:rPr>
              <w:t>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253" w:hanging="253"/>
              <w:rPr>
                <w:rFonts w:eastAsia="標楷體"/>
                <w:sz w:val="28"/>
                <w:szCs w:val="28"/>
              </w:rPr>
            </w:pPr>
            <w:r w:rsidRPr="00AF0765">
              <w:rPr>
                <w:rFonts w:eastAsia="標楷體"/>
                <w:sz w:val="28"/>
                <w:szCs w:val="28"/>
              </w:rPr>
              <w:t>特色外形？</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外型：</w:t>
            </w:r>
            <w:r w:rsidRPr="00AF0765">
              <w:rPr>
                <w:rFonts w:eastAsia="標楷體"/>
                <w:sz w:val="28"/>
                <w:szCs w:val="28"/>
              </w:rPr>
              <w:t>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252" w:hanging="252"/>
              <w:rPr>
                <w:rFonts w:eastAsia="標楷體"/>
                <w:sz w:val="28"/>
                <w:szCs w:val="28"/>
              </w:rPr>
            </w:pPr>
            <w:r w:rsidRPr="00AF0765">
              <w:rPr>
                <w:rFonts w:eastAsia="標楷體"/>
                <w:sz w:val="28"/>
                <w:szCs w:val="28"/>
              </w:rPr>
              <w:t>特色外觀？</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外型：</w:t>
            </w:r>
            <w:r w:rsidRPr="00AF0765">
              <w:rPr>
                <w:rFonts w:eastAsia="標楷體"/>
                <w:sz w:val="28"/>
                <w:szCs w:val="28"/>
              </w:rPr>
              <w:t>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394" w:hanging="394"/>
              <w:rPr>
                <w:rFonts w:eastAsia="標楷體"/>
                <w:sz w:val="28"/>
                <w:szCs w:val="28"/>
              </w:rPr>
            </w:pPr>
            <w:r w:rsidRPr="00AF0765">
              <w:rPr>
                <w:rFonts w:eastAsia="標楷體"/>
                <w:sz w:val="28"/>
                <w:szCs w:val="28"/>
              </w:rPr>
              <w:t>特色紋路？</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紋路：</w:t>
            </w:r>
            <w:r w:rsidRPr="00AF0765">
              <w:rPr>
                <w:rFonts w:eastAsia="標楷體"/>
                <w:sz w:val="28"/>
                <w:szCs w:val="28"/>
              </w:rPr>
              <w:t>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394" w:hanging="394"/>
              <w:rPr>
                <w:rFonts w:eastAsia="標楷體"/>
                <w:sz w:val="28"/>
                <w:szCs w:val="28"/>
              </w:rPr>
            </w:pPr>
            <w:r w:rsidRPr="00AF0765">
              <w:rPr>
                <w:rFonts w:eastAsia="標楷體"/>
                <w:sz w:val="28"/>
                <w:szCs w:val="28"/>
              </w:rPr>
              <w:t>特色香氣？</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香氣：</w:t>
            </w:r>
            <w:r w:rsidRPr="00AF0765">
              <w:rPr>
                <w:rFonts w:eastAsia="標楷體"/>
                <w:sz w:val="28"/>
                <w:szCs w:val="28"/>
              </w:rPr>
              <w:t>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394" w:hanging="394"/>
              <w:rPr>
                <w:rFonts w:eastAsia="標楷體"/>
                <w:sz w:val="28"/>
                <w:szCs w:val="28"/>
              </w:rPr>
            </w:pPr>
            <w:r w:rsidRPr="00AF0765">
              <w:rPr>
                <w:rFonts w:eastAsia="標楷體"/>
                <w:sz w:val="28"/>
                <w:szCs w:val="28"/>
              </w:rPr>
              <w:t>特色味道？</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味道：</w:t>
            </w:r>
            <w:r w:rsidRPr="00AF0765">
              <w:rPr>
                <w:rFonts w:eastAsia="標楷體"/>
                <w:sz w:val="28"/>
                <w:szCs w:val="28"/>
              </w:rPr>
              <w:t>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394" w:hanging="394"/>
              <w:rPr>
                <w:rFonts w:eastAsia="標楷體"/>
                <w:sz w:val="28"/>
                <w:szCs w:val="28"/>
              </w:rPr>
            </w:pPr>
            <w:r w:rsidRPr="00AF0765">
              <w:rPr>
                <w:rFonts w:eastAsia="標楷體"/>
                <w:sz w:val="28"/>
                <w:szCs w:val="28"/>
              </w:rPr>
              <w:t>特色口感？</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口感：</w:t>
            </w:r>
            <w:r w:rsidRPr="00AF0765">
              <w:rPr>
                <w:rFonts w:eastAsia="標楷體"/>
                <w:sz w:val="28"/>
                <w:szCs w:val="28"/>
              </w:rPr>
              <w:t>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394" w:hanging="394"/>
              <w:rPr>
                <w:rFonts w:eastAsia="標楷體"/>
                <w:sz w:val="28"/>
                <w:szCs w:val="28"/>
              </w:rPr>
            </w:pPr>
            <w:r w:rsidRPr="00AF0765">
              <w:rPr>
                <w:rFonts w:eastAsia="標楷體"/>
                <w:sz w:val="28"/>
                <w:szCs w:val="28"/>
              </w:rPr>
              <w:t>特色營養成分？</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成分：</w:t>
            </w:r>
            <w:r w:rsidRPr="00AF0765">
              <w:rPr>
                <w:rFonts w:eastAsia="標楷體"/>
                <w:sz w:val="28"/>
                <w:szCs w:val="28"/>
              </w:rPr>
              <w:t>________________________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394" w:hanging="394"/>
              <w:rPr>
                <w:rFonts w:eastAsia="標楷體"/>
                <w:sz w:val="28"/>
                <w:szCs w:val="28"/>
              </w:rPr>
            </w:pPr>
            <w:r w:rsidRPr="00AF0765">
              <w:rPr>
                <w:rFonts w:eastAsia="標楷體"/>
                <w:sz w:val="28"/>
                <w:szCs w:val="28"/>
              </w:rPr>
              <w:t>特色保健成分？</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成分：</w:t>
            </w:r>
            <w:r w:rsidRPr="00AF0765">
              <w:rPr>
                <w:rFonts w:eastAsia="標楷體"/>
                <w:sz w:val="28"/>
                <w:szCs w:val="28"/>
              </w:rPr>
              <w:t>________________________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394" w:hanging="394"/>
              <w:rPr>
                <w:rFonts w:eastAsia="標楷體"/>
                <w:sz w:val="28"/>
                <w:szCs w:val="28"/>
              </w:rPr>
            </w:pPr>
            <w:r w:rsidRPr="00AF0765">
              <w:rPr>
                <w:rFonts w:eastAsia="標楷體"/>
                <w:sz w:val="28"/>
                <w:szCs w:val="28"/>
              </w:rPr>
              <w:t>特色營養成分？</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成分：</w:t>
            </w:r>
            <w:r w:rsidRPr="00AF0765">
              <w:rPr>
                <w:rFonts w:eastAsia="標楷體"/>
                <w:sz w:val="28"/>
                <w:szCs w:val="28"/>
              </w:rPr>
              <w:t>________________________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4"/>
              </w:numPr>
              <w:spacing w:line="440" w:lineRule="exact"/>
              <w:ind w:leftChars="0" w:left="394" w:hanging="394"/>
              <w:rPr>
                <w:rFonts w:eastAsia="標楷體"/>
                <w:sz w:val="28"/>
                <w:szCs w:val="28"/>
              </w:rPr>
            </w:pPr>
            <w:r w:rsidRPr="00AF0765">
              <w:rPr>
                <w:rFonts w:eastAsia="標楷體"/>
                <w:sz w:val="28"/>
                <w:szCs w:val="28"/>
              </w:rPr>
              <w:t>特色功能性成分？</w:t>
            </w:r>
            <w:r w:rsidRPr="00AF0765">
              <w:rPr>
                <w:rFonts w:eastAsia="標楷體"/>
                <w:sz w:val="28"/>
                <w:szCs w:val="28"/>
              </w:rPr>
              <w:t xml:space="preserve"> □</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r w:rsidRPr="00AF0765">
              <w:rPr>
                <w:rFonts w:eastAsia="標楷體"/>
                <w:sz w:val="28"/>
                <w:szCs w:val="28"/>
              </w:rPr>
              <w:t xml:space="preserve">  </w:t>
            </w:r>
            <w:r w:rsidRPr="00AF0765">
              <w:rPr>
                <w:rFonts w:eastAsia="標楷體"/>
                <w:sz w:val="28"/>
                <w:szCs w:val="28"/>
              </w:rPr>
              <w:t>成分：</w:t>
            </w:r>
            <w:r w:rsidRPr="00AF0765">
              <w:rPr>
                <w:rFonts w:eastAsia="標楷體"/>
                <w:sz w:val="28"/>
                <w:szCs w:val="28"/>
              </w:rPr>
              <w:t>______________________</w:t>
            </w:r>
          </w:p>
        </w:tc>
        <w:tc>
          <w:tcPr>
            <w:tcW w:w="861" w:type="pct"/>
          </w:tcPr>
          <w:p w:rsidR="00AF0765" w:rsidRDefault="00AF0765" w:rsidP="00AF0765">
            <w:pPr>
              <w:spacing w:line="440" w:lineRule="exact"/>
              <w:rPr>
                <w:rFonts w:eastAsia="標楷體" w:hint="eastAsia"/>
                <w:sz w:val="28"/>
                <w:szCs w:val="28"/>
              </w:rPr>
            </w:pPr>
            <w:r w:rsidRPr="00AF0765">
              <w:rPr>
                <w:rFonts w:eastAsia="標楷體"/>
                <w:sz w:val="28"/>
                <w:szCs w:val="28"/>
              </w:rPr>
              <w:t>如</w:t>
            </w:r>
            <w:proofErr w:type="gramStart"/>
            <w:r w:rsidRPr="00AF0765">
              <w:rPr>
                <w:rFonts w:eastAsia="標楷體"/>
                <w:sz w:val="28"/>
                <w:szCs w:val="28"/>
              </w:rPr>
              <w:t>黏稠性</w:t>
            </w:r>
            <w:proofErr w:type="gramEnd"/>
            <w:r w:rsidRPr="00AF0765">
              <w:rPr>
                <w:rFonts w:eastAsia="標楷體"/>
                <w:sz w:val="28"/>
                <w:szCs w:val="28"/>
              </w:rPr>
              <w:t>、</w:t>
            </w:r>
            <w:proofErr w:type="gramStart"/>
            <w:r w:rsidRPr="00AF0765">
              <w:rPr>
                <w:rFonts w:eastAsia="標楷體"/>
                <w:sz w:val="28"/>
                <w:szCs w:val="28"/>
              </w:rPr>
              <w:t>凝膠性等</w:t>
            </w:r>
            <w:proofErr w:type="gramEnd"/>
          </w:p>
          <w:p w:rsidR="00AF0765" w:rsidRPr="00AF0765" w:rsidRDefault="00AF0765" w:rsidP="00AF0765">
            <w:pPr>
              <w:spacing w:line="440" w:lineRule="exact"/>
              <w:rPr>
                <w:rFonts w:eastAsia="標楷體"/>
                <w:sz w:val="28"/>
                <w:szCs w:val="28"/>
              </w:rPr>
            </w:pPr>
          </w:p>
        </w:tc>
      </w:tr>
      <w:tr w:rsidR="00AF0765" w:rsidRPr="00AF0765" w:rsidTr="00AF0765">
        <w:tc>
          <w:tcPr>
            <w:tcW w:w="270" w:type="pct"/>
            <w:shd w:val="clear" w:color="auto" w:fill="D9D9D9" w:themeFill="background1" w:themeFillShade="D9"/>
          </w:tcPr>
          <w:p w:rsidR="00AF0765" w:rsidRPr="00AF0765" w:rsidRDefault="00AF0765" w:rsidP="00AF0765">
            <w:pPr>
              <w:spacing w:line="440" w:lineRule="exact"/>
              <w:rPr>
                <w:rFonts w:eastAsia="標楷體"/>
                <w:b/>
                <w:sz w:val="28"/>
                <w:szCs w:val="28"/>
              </w:rPr>
            </w:pPr>
            <w:r w:rsidRPr="00AF0765">
              <w:rPr>
                <w:rFonts w:eastAsia="標楷體"/>
                <w:b/>
                <w:sz w:val="28"/>
                <w:szCs w:val="28"/>
              </w:rPr>
              <w:t>二</w:t>
            </w:r>
          </w:p>
        </w:tc>
        <w:tc>
          <w:tcPr>
            <w:tcW w:w="4730" w:type="pct"/>
            <w:gridSpan w:val="2"/>
            <w:shd w:val="clear" w:color="auto" w:fill="D9D9D9" w:themeFill="background1" w:themeFillShade="D9"/>
          </w:tcPr>
          <w:p w:rsidR="00AF0765" w:rsidRPr="00AF0765" w:rsidRDefault="00AF0765" w:rsidP="00AF0765">
            <w:pPr>
              <w:spacing w:line="440" w:lineRule="exact"/>
              <w:jc w:val="both"/>
              <w:rPr>
                <w:rFonts w:eastAsia="標楷體"/>
                <w:b/>
                <w:sz w:val="28"/>
                <w:szCs w:val="28"/>
              </w:rPr>
            </w:pPr>
            <w:r w:rsidRPr="00AF0765">
              <w:rPr>
                <w:rFonts w:eastAsia="標楷體"/>
                <w:b/>
                <w:sz w:val="28"/>
                <w:szCs w:val="28"/>
              </w:rPr>
              <w:t>農產品原料品質與供應</w:t>
            </w: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5"/>
              </w:numPr>
              <w:spacing w:line="440" w:lineRule="exact"/>
              <w:ind w:leftChars="0" w:left="253" w:hanging="253"/>
              <w:rPr>
                <w:rFonts w:eastAsia="標楷體"/>
                <w:sz w:val="28"/>
                <w:szCs w:val="28"/>
              </w:rPr>
            </w:pPr>
            <w:r w:rsidRPr="00AF0765">
              <w:rPr>
                <w:rFonts w:eastAsia="標楷體"/>
                <w:sz w:val="28"/>
                <w:szCs w:val="28"/>
              </w:rPr>
              <w:t>原料</w:t>
            </w:r>
            <w:r w:rsidRPr="00AF0765">
              <w:rPr>
                <w:rFonts w:eastAsia="標楷體"/>
                <w:sz w:val="28"/>
                <w:szCs w:val="28"/>
              </w:rPr>
              <w:t>(</w:t>
            </w:r>
            <w:r w:rsidRPr="00AF0765">
              <w:rPr>
                <w:rFonts w:eastAsia="標楷體"/>
                <w:sz w:val="28"/>
                <w:szCs w:val="28"/>
              </w:rPr>
              <w:t>複選</w:t>
            </w:r>
            <w:r w:rsidRPr="00AF0765">
              <w:rPr>
                <w:rFonts w:eastAsia="標楷體"/>
                <w:sz w:val="28"/>
                <w:szCs w:val="28"/>
              </w:rPr>
              <w:t>)</w:t>
            </w:r>
            <w:r w:rsidRPr="00AF0765">
              <w:rPr>
                <w:rFonts w:eastAsia="標楷體"/>
                <w:sz w:val="28"/>
                <w:szCs w:val="28"/>
              </w:rPr>
              <w:t>：</w:t>
            </w:r>
            <w:r w:rsidRPr="00AF0765">
              <w:rPr>
                <w:rFonts w:eastAsia="標楷體"/>
                <w:sz w:val="28"/>
                <w:szCs w:val="28"/>
              </w:rPr>
              <w:t>□</w:t>
            </w:r>
            <w:r w:rsidRPr="00AF0765">
              <w:rPr>
                <w:rFonts w:eastAsia="標楷體"/>
                <w:sz w:val="28"/>
                <w:szCs w:val="28"/>
              </w:rPr>
              <w:t>正常品</w:t>
            </w:r>
            <w:r w:rsidRPr="00AF0765">
              <w:rPr>
                <w:rFonts w:eastAsia="標楷體"/>
                <w:sz w:val="28"/>
                <w:szCs w:val="28"/>
              </w:rPr>
              <w:t xml:space="preserve"> □</w:t>
            </w:r>
            <w:r w:rsidRPr="00AF0765">
              <w:rPr>
                <w:rFonts w:eastAsia="標楷體"/>
                <w:sz w:val="28"/>
                <w:szCs w:val="28"/>
              </w:rPr>
              <w:t>格外品</w:t>
            </w:r>
            <w:r w:rsidRPr="00AF0765">
              <w:rPr>
                <w:rFonts w:eastAsia="標楷體"/>
                <w:sz w:val="28"/>
                <w:szCs w:val="28"/>
              </w:rPr>
              <w:t xml:space="preserve"> □</w:t>
            </w:r>
            <w:r w:rsidRPr="00AF0765">
              <w:rPr>
                <w:rFonts w:eastAsia="標楷體"/>
                <w:sz w:val="28"/>
                <w:szCs w:val="28"/>
              </w:rPr>
              <w:t>待修整</w:t>
            </w:r>
            <w:r w:rsidRPr="00AF0765">
              <w:rPr>
                <w:rFonts w:eastAsia="標楷體"/>
                <w:sz w:val="28"/>
                <w:szCs w:val="28"/>
              </w:rPr>
              <w:t xml:space="preserve"> □</w:t>
            </w:r>
            <w:r w:rsidRPr="00AF0765">
              <w:rPr>
                <w:rFonts w:eastAsia="標楷體"/>
                <w:sz w:val="28"/>
                <w:szCs w:val="28"/>
              </w:rPr>
              <w:t>有機</w:t>
            </w:r>
            <w:r w:rsidRPr="00AF0765">
              <w:rPr>
                <w:rFonts w:eastAsia="標楷體"/>
                <w:sz w:val="28"/>
                <w:szCs w:val="28"/>
              </w:rPr>
              <w:t xml:space="preserve"> □</w:t>
            </w:r>
            <w:r w:rsidRPr="00AF0765">
              <w:rPr>
                <w:rFonts w:eastAsia="標楷體"/>
                <w:sz w:val="28"/>
                <w:szCs w:val="28"/>
              </w:rPr>
              <w:t>基改</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5"/>
              </w:numPr>
              <w:spacing w:line="440" w:lineRule="exact"/>
              <w:ind w:leftChars="0" w:left="253" w:hanging="253"/>
              <w:rPr>
                <w:rFonts w:eastAsia="標楷體"/>
                <w:sz w:val="28"/>
                <w:szCs w:val="28"/>
              </w:rPr>
            </w:pPr>
            <w:r w:rsidRPr="00AF0765">
              <w:rPr>
                <w:rFonts w:eastAsia="標楷體"/>
                <w:sz w:val="28"/>
                <w:szCs w:val="28"/>
              </w:rPr>
              <w:t>成熟度：</w:t>
            </w:r>
            <w:r w:rsidRPr="00AF0765">
              <w:rPr>
                <w:rFonts w:eastAsia="標楷體"/>
                <w:sz w:val="28"/>
                <w:szCs w:val="28"/>
              </w:rPr>
              <w:t>□</w:t>
            </w:r>
            <w:r w:rsidRPr="00AF0765">
              <w:rPr>
                <w:rFonts w:eastAsia="標楷體"/>
                <w:sz w:val="28"/>
                <w:szCs w:val="28"/>
              </w:rPr>
              <w:t>適中</w:t>
            </w:r>
            <w:r w:rsidRPr="00AF0765">
              <w:rPr>
                <w:rFonts w:eastAsia="標楷體"/>
                <w:sz w:val="28"/>
                <w:szCs w:val="28"/>
              </w:rPr>
              <w:t>______% □</w:t>
            </w:r>
            <w:r w:rsidRPr="00AF0765">
              <w:rPr>
                <w:rFonts w:eastAsia="標楷體"/>
                <w:sz w:val="28"/>
                <w:szCs w:val="28"/>
              </w:rPr>
              <w:t>過熟</w:t>
            </w:r>
            <w:r w:rsidRPr="00AF0765">
              <w:rPr>
                <w:rFonts w:eastAsia="標楷體"/>
                <w:sz w:val="28"/>
                <w:szCs w:val="28"/>
              </w:rPr>
              <w:t>______% □</w:t>
            </w:r>
            <w:r w:rsidRPr="00AF0765">
              <w:rPr>
                <w:rFonts w:eastAsia="標楷體"/>
                <w:sz w:val="28"/>
                <w:szCs w:val="28"/>
              </w:rPr>
              <w:t>熟度不足</w:t>
            </w:r>
            <w:r w:rsidRPr="00AF0765">
              <w:rPr>
                <w:rFonts w:eastAsia="標楷體"/>
                <w:sz w:val="28"/>
                <w:szCs w:val="28"/>
              </w:rPr>
              <w:t>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5"/>
              </w:numPr>
              <w:spacing w:line="440" w:lineRule="exact"/>
              <w:ind w:leftChars="0" w:left="253" w:hanging="253"/>
              <w:rPr>
                <w:rFonts w:eastAsia="標楷體"/>
                <w:sz w:val="28"/>
                <w:szCs w:val="28"/>
              </w:rPr>
            </w:pPr>
            <w:r w:rsidRPr="00AF0765">
              <w:rPr>
                <w:rFonts w:eastAsia="標楷體"/>
                <w:sz w:val="28"/>
                <w:szCs w:val="28"/>
              </w:rPr>
              <w:t>待加工量：</w:t>
            </w:r>
          </w:p>
          <w:p w:rsidR="00AF0765" w:rsidRPr="00AF0765" w:rsidRDefault="00AF0765" w:rsidP="00AF0765">
            <w:pPr>
              <w:pStyle w:val="a6"/>
              <w:spacing w:line="440" w:lineRule="exact"/>
              <w:ind w:leftChars="0" w:left="253"/>
              <w:rPr>
                <w:rFonts w:eastAsia="標楷體"/>
                <w:sz w:val="28"/>
                <w:szCs w:val="28"/>
              </w:rPr>
            </w:pPr>
            <w:r w:rsidRPr="00AF0765">
              <w:rPr>
                <w:rFonts w:eastAsia="標楷體"/>
                <w:sz w:val="28"/>
                <w:szCs w:val="28"/>
              </w:rPr>
              <w:t>自有：</w:t>
            </w:r>
            <w:r w:rsidRPr="00AF0765">
              <w:rPr>
                <w:rFonts w:eastAsia="標楷體"/>
                <w:sz w:val="28"/>
                <w:szCs w:val="28"/>
              </w:rPr>
              <w:t>□</w:t>
            </w:r>
            <w:proofErr w:type="gramStart"/>
            <w:r w:rsidRPr="00AF0765">
              <w:rPr>
                <w:rFonts w:eastAsia="標楷體"/>
                <w:sz w:val="28"/>
                <w:szCs w:val="28"/>
              </w:rPr>
              <w:t>固定量</w:t>
            </w:r>
            <w:proofErr w:type="gramEnd"/>
            <w:r w:rsidRPr="00AF0765">
              <w:rPr>
                <w:rFonts w:eastAsia="標楷體"/>
                <w:sz w:val="28"/>
                <w:szCs w:val="28"/>
              </w:rPr>
              <w:t xml:space="preserve"> _______</w:t>
            </w:r>
            <w:r w:rsidRPr="00AF0765">
              <w:rPr>
                <w:rFonts w:eastAsia="標楷體"/>
                <w:sz w:val="28"/>
                <w:szCs w:val="28"/>
              </w:rPr>
              <w:t>公噸</w:t>
            </w:r>
            <w:r w:rsidRPr="00AF0765">
              <w:rPr>
                <w:rFonts w:eastAsia="標楷體"/>
                <w:sz w:val="28"/>
                <w:szCs w:val="28"/>
              </w:rPr>
              <w:t>/</w:t>
            </w:r>
            <w:r w:rsidRPr="00AF0765">
              <w:rPr>
                <w:rFonts w:eastAsia="標楷體"/>
                <w:sz w:val="28"/>
                <w:szCs w:val="28"/>
              </w:rPr>
              <w:t>年</w:t>
            </w:r>
            <w:r w:rsidRPr="00AF0765">
              <w:rPr>
                <w:rFonts w:eastAsia="標楷體"/>
                <w:sz w:val="28"/>
                <w:szCs w:val="28"/>
              </w:rPr>
              <w:t xml:space="preserve"> □</w:t>
            </w:r>
            <w:r w:rsidRPr="00AF0765">
              <w:rPr>
                <w:rFonts w:eastAsia="標楷體"/>
                <w:sz w:val="28"/>
                <w:szCs w:val="28"/>
              </w:rPr>
              <w:t>非</w:t>
            </w:r>
            <w:proofErr w:type="gramStart"/>
            <w:r w:rsidRPr="00AF0765">
              <w:rPr>
                <w:rFonts w:eastAsia="標楷體"/>
                <w:sz w:val="28"/>
                <w:szCs w:val="28"/>
              </w:rPr>
              <w:t>固定量</w:t>
            </w:r>
            <w:proofErr w:type="gramEnd"/>
            <w:r w:rsidRPr="00AF0765">
              <w:rPr>
                <w:rFonts w:eastAsia="標楷體"/>
                <w:sz w:val="28"/>
                <w:szCs w:val="28"/>
              </w:rPr>
              <w:t xml:space="preserve"> </w:t>
            </w:r>
            <w:r w:rsidRPr="00AF0765">
              <w:rPr>
                <w:rFonts w:eastAsia="標楷體"/>
                <w:sz w:val="28"/>
                <w:szCs w:val="28"/>
              </w:rPr>
              <w:t>約</w:t>
            </w:r>
            <w:r w:rsidRPr="00AF0765">
              <w:rPr>
                <w:rFonts w:eastAsia="標楷體"/>
                <w:sz w:val="28"/>
                <w:szCs w:val="28"/>
              </w:rPr>
              <w:t>_______</w:t>
            </w:r>
            <w:r w:rsidRPr="00AF0765">
              <w:rPr>
                <w:rFonts w:eastAsia="標楷體"/>
                <w:sz w:val="28"/>
                <w:szCs w:val="28"/>
              </w:rPr>
              <w:t>公噸</w:t>
            </w:r>
            <w:r w:rsidRPr="00AF0765">
              <w:rPr>
                <w:rFonts w:eastAsia="標楷體"/>
                <w:sz w:val="28"/>
                <w:szCs w:val="28"/>
              </w:rPr>
              <w:t>/</w:t>
            </w:r>
            <w:r w:rsidRPr="00AF0765">
              <w:rPr>
                <w:rFonts w:eastAsia="標楷體"/>
                <w:sz w:val="28"/>
                <w:szCs w:val="28"/>
              </w:rPr>
              <w:t>年</w:t>
            </w:r>
          </w:p>
          <w:p w:rsidR="00AF0765" w:rsidRPr="00AF0765" w:rsidRDefault="00AF0765" w:rsidP="00AF0765">
            <w:pPr>
              <w:pStyle w:val="a6"/>
              <w:spacing w:line="440" w:lineRule="exact"/>
              <w:ind w:leftChars="0" w:left="253"/>
              <w:rPr>
                <w:rFonts w:eastAsia="標楷體"/>
                <w:sz w:val="28"/>
                <w:szCs w:val="28"/>
              </w:rPr>
            </w:pPr>
            <w:r w:rsidRPr="00AF0765">
              <w:rPr>
                <w:rFonts w:eastAsia="標楷體"/>
                <w:sz w:val="28"/>
                <w:szCs w:val="28"/>
              </w:rPr>
              <w:t>收購：</w:t>
            </w:r>
            <w:r w:rsidRPr="00AF0765">
              <w:rPr>
                <w:rFonts w:eastAsia="標楷體"/>
                <w:sz w:val="28"/>
                <w:szCs w:val="28"/>
              </w:rPr>
              <w:t>□</w:t>
            </w:r>
            <w:proofErr w:type="gramStart"/>
            <w:r w:rsidRPr="00AF0765">
              <w:rPr>
                <w:rFonts w:eastAsia="標楷體"/>
                <w:sz w:val="28"/>
                <w:szCs w:val="28"/>
              </w:rPr>
              <w:t>固定量</w:t>
            </w:r>
            <w:proofErr w:type="gramEnd"/>
            <w:r w:rsidRPr="00AF0765">
              <w:rPr>
                <w:rFonts w:eastAsia="標楷體"/>
                <w:sz w:val="28"/>
                <w:szCs w:val="28"/>
              </w:rPr>
              <w:t xml:space="preserve"> _______</w:t>
            </w:r>
            <w:r w:rsidRPr="00AF0765">
              <w:rPr>
                <w:rFonts w:eastAsia="標楷體"/>
                <w:sz w:val="28"/>
                <w:szCs w:val="28"/>
              </w:rPr>
              <w:t>公噸</w:t>
            </w:r>
            <w:r w:rsidRPr="00AF0765">
              <w:rPr>
                <w:rFonts w:eastAsia="標楷體"/>
                <w:sz w:val="28"/>
                <w:szCs w:val="28"/>
              </w:rPr>
              <w:t>/</w:t>
            </w:r>
            <w:r w:rsidRPr="00AF0765">
              <w:rPr>
                <w:rFonts w:eastAsia="標楷體"/>
                <w:sz w:val="28"/>
                <w:szCs w:val="28"/>
              </w:rPr>
              <w:t>年</w:t>
            </w:r>
            <w:r w:rsidRPr="00AF0765">
              <w:rPr>
                <w:rFonts w:eastAsia="標楷體"/>
                <w:sz w:val="28"/>
                <w:szCs w:val="28"/>
              </w:rPr>
              <w:t xml:space="preserve"> □</w:t>
            </w:r>
            <w:r w:rsidRPr="00AF0765">
              <w:rPr>
                <w:rFonts w:eastAsia="標楷體"/>
                <w:sz w:val="28"/>
                <w:szCs w:val="28"/>
              </w:rPr>
              <w:t>非</w:t>
            </w:r>
            <w:proofErr w:type="gramStart"/>
            <w:r w:rsidRPr="00AF0765">
              <w:rPr>
                <w:rFonts w:eastAsia="標楷體"/>
                <w:sz w:val="28"/>
                <w:szCs w:val="28"/>
              </w:rPr>
              <w:t>固定量</w:t>
            </w:r>
            <w:proofErr w:type="gramEnd"/>
            <w:r w:rsidRPr="00AF0765">
              <w:rPr>
                <w:rFonts w:eastAsia="標楷體"/>
                <w:sz w:val="28"/>
                <w:szCs w:val="28"/>
              </w:rPr>
              <w:t xml:space="preserve"> </w:t>
            </w:r>
            <w:r w:rsidRPr="00AF0765">
              <w:rPr>
                <w:rFonts w:eastAsia="標楷體"/>
                <w:sz w:val="28"/>
                <w:szCs w:val="28"/>
              </w:rPr>
              <w:t>約</w:t>
            </w:r>
            <w:r w:rsidRPr="00AF0765">
              <w:rPr>
                <w:rFonts w:eastAsia="標楷體"/>
                <w:sz w:val="28"/>
                <w:szCs w:val="28"/>
              </w:rPr>
              <w:t>_______</w:t>
            </w:r>
            <w:r w:rsidRPr="00AF0765">
              <w:rPr>
                <w:rFonts w:eastAsia="標楷體"/>
                <w:sz w:val="28"/>
                <w:szCs w:val="28"/>
              </w:rPr>
              <w:t>公噸</w:t>
            </w:r>
            <w:r w:rsidRPr="00AF0765">
              <w:rPr>
                <w:rFonts w:eastAsia="標楷體"/>
                <w:sz w:val="28"/>
                <w:szCs w:val="28"/>
              </w:rPr>
              <w:t>/</w:t>
            </w:r>
            <w:r w:rsidRPr="00AF0765">
              <w:rPr>
                <w:rFonts w:eastAsia="標楷體"/>
                <w:sz w:val="28"/>
                <w:szCs w:val="28"/>
              </w:rPr>
              <w:t>年</w:t>
            </w:r>
          </w:p>
          <w:p w:rsidR="00AF0765" w:rsidRPr="00AF0765" w:rsidRDefault="00AF0765" w:rsidP="00AF0765">
            <w:pPr>
              <w:pStyle w:val="a6"/>
              <w:spacing w:line="440" w:lineRule="exact"/>
              <w:ind w:leftChars="0" w:left="253"/>
              <w:rPr>
                <w:rFonts w:eastAsia="標楷體"/>
                <w:sz w:val="28"/>
                <w:szCs w:val="28"/>
              </w:rPr>
            </w:pPr>
            <w:proofErr w:type="gramStart"/>
            <w:r w:rsidRPr="00AF0765">
              <w:rPr>
                <w:rFonts w:eastAsia="標楷體"/>
                <w:sz w:val="28"/>
                <w:szCs w:val="28"/>
              </w:rPr>
              <w:t>契</w:t>
            </w:r>
            <w:proofErr w:type="gramEnd"/>
            <w:r w:rsidRPr="00AF0765">
              <w:rPr>
                <w:rFonts w:eastAsia="標楷體"/>
                <w:sz w:val="28"/>
                <w:szCs w:val="28"/>
              </w:rPr>
              <w:t>作：</w:t>
            </w:r>
            <w:r w:rsidRPr="00AF0765">
              <w:rPr>
                <w:rFonts w:eastAsia="標楷體"/>
                <w:sz w:val="28"/>
                <w:szCs w:val="28"/>
              </w:rPr>
              <w:t>□</w:t>
            </w:r>
            <w:proofErr w:type="gramStart"/>
            <w:r w:rsidRPr="00AF0765">
              <w:rPr>
                <w:rFonts w:eastAsia="標楷體"/>
                <w:sz w:val="28"/>
                <w:szCs w:val="28"/>
              </w:rPr>
              <w:t>固定量</w:t>
            </w:r>
            <w:proofErr w:type="gramEnd"/>
            <w:r w:rsidRPr="00AF0765">
              <w:rPr>
                <w:rFonts w:eastAsia="標楷體"/>
                <w:sz w:val="28"/>
                <w:szCs w:val="28"/>
              </w:rPr>
              <w:t xml:space="preserve"> _______</w:t>
            </w:r>
            <w:r w:rsidRPr="00AF0765">
              <w:rPr>
                <w:rFonts w:eastAsia="標楷體"/>
                <w:sz w:val="28"/>
                <w:szCs w:val="28"/>
              </w:rPr>
              <w:t>公噸</w:t>
            </w:r>
            <w:r w:rsidRPr="00AF0765">
              <w:rPr>
                <w:rFonts w:eastAsia="標楷體"/>
                <w:sz w:val="28"/>
                <w:szCs w:val="28"/>
              </w:rPr>
              <w:t>/</w:t>
            </w:r>
            <w:r w:rsidRPr="00AF0765">
              <w:rPr>
                <w:rFonts w:eastAsia="標楷體"/>
                <w:sz w:val="28"/>
                <w:szCs w:val="28"/>
              </w:rPr>
              <w:t>年</w:t>
            </w:r>
            <w:r w:rsidRPr="00AF0765">
              <w:rPr>
                <w:rFonts w:eastAsia="標楷體"/>
                <w:sz w:val="28"/>
                <w:szCs w:val="28"/>
              </w:rPr>
              <w:t xml:space="preserve"> □</w:t>
            </w:r>
            <w:r w:rsidRPr="00AF0765">
              <w:rPr>
                <w:rFonts w:eastAsia="標楷體"/>
                <w:sz w:val="28"/>
                <w:szCs w:val="28"/>
              </w:rPr>
              <w:t>非</w:t>
            </w:r>
            <w:proofErr w:type="gramStart"/>
            <w:r w:rsidRPr="00AF0765">
              <w:rPr>
                <w:rFonts w:eastAsia="標楷體"/>
                <w:sz w:val="28"/>
                <w:szCs w:val="28"/>
              </w:rPr>
              <w:t>固定量</w:t>
            </w:r>
            <w:proofErr w:type="gramEnd"/>
            <w:r w:rsidRPr="00AF0765">
              <w:rPr>
                <w:rFonts w:eastAsia="標楷體"/>
                <w:sz w:val="28"/>
                <w:szCs w:val="28"/>
              </w:rPr>
              <w:t xml:space="preserve"> </w:t>
            </w:r>
            <w:r w:rsidRPr="00AF0765">
              <w:rPr>
                <w:rFonts w:eastAsia="標楷體"/>
                <w:sz w:val="28"/>
                <w:szCs w:val="28"/>
              </w:rPr>
              <w:t>約</w:t>
            </w:r>
            <w:r w:rsidRPr="00AF0765">
              <w:rPr>
                <w:rFonts w:eastAsia="標楷體"/>
                <w:sz w:val="28"/>
                <w:szCs w:val="28"/>
              </w:rPr>
              <w:t>_______</w:t>
            </w:r>
            <w:r w:rsidRPr="00AF0765">
              <w:rPr>
                <w:rFonts w:eastAsia="標楷體"/>
                <w:sz w:val="28"/>
                <w:szCs w:val="28"/>
              </w:rPr>
              <w:t>公噸</w:t>
            </w:r>
            <w:r w:rsidRPr="00AF0765">
              <w:rPr>
                <w:rFonts w:eastAsia="標楷體"/>
                <w:sz w:val="28"/>
                <w:szCs w:val="28"/>
              </w:rPr>
              <w:t>/</w:t>
            </w:r>
            <w:r w:rsidRPr="00AF0765">
              <w:rPr>
                <w:rFonts w:eastAsia="標楷體"/>
                <w:sz w:val="28"/>
                <w:szCs w:val="28"/>
              </w:rPr>
              <w:t>年</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shd w:val="clear" w:color="auto" w:fill="D9D9D9" w:themeFill="background1" w:themeFillShade="D9"/>
          </w:tcPr>
          <w:p w:rsidR="00AF0765" w:rsidRPr="00AF0765" w:rsidRDefault="00AF0765" w:rsidP="00AF0765">
            <w:pPr>
              <w:spacing w:line="440" w:lineRule="exact"/>
              <w:rPr>
                <w:rFonts w:eastAsia="標楷體"/>
                <w:b/>
                <w:sz w:val="28"/>
                <w:szCs w:val="28"/>
              </w:rPr>
            </w:pPr>
            <w:r w:rsidRPr="00AF0765">
              <w:rPr>
                <w:rFonts w:eastAsia="標楷體"/>
                <w:b/>
                <w:sz w:val="28"/>
                <w:szCs w:val="28"/>
              </w:rPr>
              <w:t>三</w:t>
            </w:r>
          </w:p>
        </w:tc>
        <w:tc>
          <w:tcPr>
            <w:tcW w:w="4730" w:type="pct"/>
            <w:gridSpan w:val="2"/>
            <w:shd w:val="clear" w:color="auto" w:fill="D9D9D9" w:themeFill="background1" w:themeFillShade="D9"/>
          </w:tcPr>
          <w:p w:rsidR="00AF0765" w:rsidRPr="00AF0765" w:rsidRDefault="00AF0765" w:rsidP="00AF0765">
            <w:pPr>
              <w:spacing w:line="440" w:lineRule="exact"/>
              <w:jc w:val="both"/>
              <w:rPr>
                <w:rFonts w:eastAsia="標楷體"/>
                <w:b/>
                <w:sz w:val="28"/>
                <w:szCs w:val="28"/>
              </w:rPr>
            </w:pPr>
            <w:r w:rsidRPr="00AF0765">
              <w:rPr>
                <w:rFonts w:eastAsia="標楷體"/>
                <w:b/>
                <w:sz w:val="28"/>
                <w:szCs w:val="28"/>
              </w:rPr>
              <w:t>潛在加工利用的方法評估</w:t>
            </w: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6"/>
              </w:numPr>
              <w:spacing w:line="440" w:lineRule="exact"/>
              <w:ind w:leftChars="0" w:left="253" w:hanging="253"/>
              <w:rPr>
                <w:rFonts w:eastAsia="標楷體"/>
                <w:sz w:val="28"/>
                <w:szCs w:val="28"/>
              </w:rPr>
            </w:pPr>
            <w:r w:rsidRPr="00AF0765">
              <w:rPr>
                <w:rFonts w:eastAsia="標楷體"/>
                <w:sz w:val="28"/>
                <w:szCs w:val="28"/>
              </w:rPr>
              <w:t>擬加工利用的方法</w:t>
            </w:r>
          </w:p>
          <w:p w:rsidR="00AF0765" w:rsidRPr="00AF0765" w:rsidRDefault="00AF0765" w:rsidP="00AF0765">
            <w:pPr>
              <w:pStyle w:val="a6"/>
              <w:spacing w:line="440" w:lineRule="exact"/>
              <w:ind w:leftChars="0" w:left="253"/>
              <w:rPr>
                <w:rFonts w:eastAsia="標楷體"/>
                <w:bCs/>
                <w:sz w:val="28"/>
                <w:szCs w:val="28"/>
              </w:rPr>
            </w:pPr>
            <w:r w:rsidRPr="00AF0765">
              <w:rPr>
                <w:rFonts w:eastAsia="標楷體"/>
                <w:sz w:val="28"/>
                <w:szCs w:val="28"/>
              </w:rPr>
              <w:t>□</w:t>
            </w:r>
            <w:r w:rsidRPr="00AF0765">
              <w:rPr>
                <w:rFonts w:eastAsia="標楷體"/>
                <w:bCs/>
                <w:sz w:val="28"/>
                <w:szCs w:val="28"/>
              </w:rPr>
              <w:t>罐頭、</w:t>
            </w:r>
            <w:r w:rsidRPr="00AF0765">
              <w:rPr>
                <w:rFonts w:eastAsia="標楷體"/>
                <w:sz w:val="28"/>
                <w:szCs w:val="28"/>
              </w:rPr>
              <w:t>□</w:t>
            </w:r>
            <w:r w:rsidRPr="00AF0765">
              <w:rPr>
                <w:rFonts w:eastAsia="標楷體"/>
                <w:bCs/>
                <w:sz w:val="28"/>
                <w:szCs w:val="28"/>
              </w:rPr>
              <w:t>冷凍</w:t>
            </w:r>
            <w:r w:rsidRPr="00AF0765">
              <w:rPr>
                <w:rFonts w:eastAsia="標楷體"/>
                <w:bCs/>
                <w:sz w:val="28"/>
                <w:szCs w:val="28"/>
              </w:rPr>
              <w:t>/</w:t>
            </w:r>
            <w:r w:rsidRPr="00AF0765">
              <w:rPr>
                <w:rFonts w:eastAsia="標楷體"/>
                <w:bCs/>
                <w:sz w:val="28"/>
                <w:szCs w:val="28"/>
              </w:rPr>
              <w:t>冷藏、</w:t>
            </w:r>
            <w:r w:rsidRPr="00AF0765">
              <w:rPr>
                <w:rFonts w:eastAsia="標楷體"/>
                <w:sz w:val="28"/>
                <w:szCs w:val="28"/>
              </w:rPr>
              <w:t>□</w:t>
            </w:r>
            <w:r w:rsidRPr="00AF0765">
              <w:rPr>
                <w:rFonts w:eastAsia="標楷體"/>
                <w:bCs/>
                <w:sz w:val="28"/>
                <w:szCs w:val="28"/>
              </w:rPr>
              <w:t>脫水、</w:t>
            </w:r>
            <w:r w:rsidRPr="00AF0765">
              <w:rPr>
                <w:rFonts w:eastAsia="標楷體"/>
                <w:sz w:val="28"/>
                <w:szCs w:val="28"/>
              </w:rPr>
              <w:t>□</w:t>
            </w:r>
            <w:r w:rsidRPr="00AF0765">
              <w:rPr>
                <w:rFonts w:eastAsia="標楷體"/>
                <w:bCs/>
                <w:sz w:val="28"/>
                <w:szCs w:val="28"/>
              </w:rPr>
              <w:t>醃漬、</w:t>
            </w:r>
            <w:r w:rsidRPr="00AF0765">
              <w:rPr>
                <w:rFonts w:eastAsia="標楷體"/>
                <w:sz w:val="28"/>
                <w:szCs w:val="28"/>
              </w:rPr>
              <w:t>□</w:t>
            </w:r>
            <w:r w:rsidRPr="00AF0765">
              <w:rPr>
                <w:rFonts w:eastAsia="標楷體"/>
                <w:bCs/>
                <w:sz w:val="28"/>
                <w:szCs w:val="28"/>
              </w:rPr>
              <w:t>發酵、</w:t>
            </w:r>
            <w:r w:rsidRPr="00AF0765">
              <w:rPr>
                <w:rFonts w:eastAsia="標楷體"/>
                <w:sz w:val="28"/>
                <w:szCs w:val="28"/>
              </w:rPr>
              <w:t>□</w:t>
            </w:r>
            <w:r w:rsidRPr="00AF0765">
              <w:rPr>
                <w:rFonts w:eastAsia="標楷體"/>
                <w:bCs/>
                <w:sz w:val="28"/>
                <w:szCs w:val="28"/>
              </w:rPr>
              <w:t>果醬、</w:t>
            </w:r>
          </w:p>
          <w:p w:rsidR="00AF0765" w:rsidRPr="00AF0765" w:rsidRDefault="00AF0765" w:rsidP="00AF0765">
            <w:pPr>
              <w:pStyle w:val="a6"/>
              <w:spacing w:line="440" w:lineRule="exact"/>
              <w:ind w:leftChars="0" w:left="253"/>
              <w:rPr>
                <w:rFonts w:eastAsia="標楷體"/>
                <w:sz w:val="28"/>
                <w:szCs w:val="28"/>
              </w:rPr>
            </w:pPr>
            <w:r w:rsidRPr="00AF0765">
              <w:rPr>
                <w:rFonts w:eastAsia="標楷體"/>
                <w:sz w:val="28"/>
                <w:szCs w:val="28"/>
              </w:rPr>
              <w:t>□</w:t>
            </w:r>
            <w:r w:rsidRPr="00AF0765">
              <w:rPr>
                <w:rFonts w:eastAsia="標楷體"/>
                <w:bCs/>
                <w:sz w:val="28"/>
                <w:szCs w:val="28"/>
              </w:rPr>
              <w:t>蜜餞、</w:t>
            </w:r>
            <w:r w:rsidRPr="00AF0765">
              <w:rPr>
                <w:rFonts w:eastAsia="標楷體"/>
                <w:sz w:val="28"/>
                <w:szCs w:val="28"/>
              </w:rPr>
              <w:t>□</w:t>
            </w:r>
            <w:r w:rsidRPr="00AF0765">
              <w:rPr>
                <w:rFonts w:eastAsia="標楷體"/>
                <w:bCs/>
                <w:sz w:val="28"/>
                <w:szCs w:val="28"/>
              </w:rPr>
              <w:t>輕度加工</w:t>
            </w:r>
            <w:r w:rsidRPr="00AF0765">
              <w:rPr>
                <w:rFonts w:eastAsia="標楷體"/>
                <w:bCs/>
                <w:sz w:val="28"/>
                <w:szCs w:val="28"/>
              </w:rPr>
              <w:t>(</w:t>
            </w:r>
            <w:proofErr w:type="gramStart"/>
            <w:r w:rsidRPr="00AF0765">
              <w:rPr>
                <w:rFonts w:eastAsia="標楷體"/>
                <w:bCs/>
                <w:sz w:val="28"/>
                <w:szCs w:val="28"/>
              </w:rPr>
              <w:t>截切蔬果</w:t>
            </w:r>
            <w:proofErr w:type="gramEnd"/>
            <w:r w:rsidRPr="00AF0765">
              <w:rPr>
                <w:rFonts w:eastAsia="標楷體"/>
                <w:bCs/>
                <w:sz w:val="28"/>
                <w:szCs w:val="28"/>
              </w:rPr>
              <w:t>)</w:t>
            </w:r>
            <w:r w:rsidRPr="00AF0765">
              <w:rPr>
                <w:rFonts w:eastAsia="標楷體"/>
                <w:bCs/>
                <w:sz w:val="28"/>
                <w:szCs w:val="28"/>
              </w:rPr>
              <w:t>、</w:t>
            </w:r>
            <w:r w:rsidRPr="00AF0765">
              <w:rPr>
                <w:rFonts w:eastAsia="標楷體"/>
                <w:sz w:val="28"/>
                <w:szCs w:val="28"/>
              </w:rPr>
              <w:t>□</w:t>
            </w:r>
            <w:r w:rsidRPr="00AF0765">
              <w:rPr>
                <w:rFonts w:eastAsia="標楷體"/>
                <w:bCs/>
                <w:sz w:val="28"/>
                <w:szCs w:val="28"/>
              </w:rPr>
              <w:t>花卉加工、</w:t>
            </w:r>
            <w:r w:rsidRPr="00AF0765">
              <w:rPr>
                <w:rFonts w:eastAsia="標楷體"/>
                <w:sz w:val="28"/>
                <w:szCs w:val="28"/>
              </w:rPr>
              <w:t>□</w:t>
            </w:r>
            <w:proofErr w:type="gramStart"/>
            <w:r w:rsidRPr="00AF0765">
              <w:rPr>
                <w:rFonts w:eastAsia="標楷體"/>
                <w:bCs/>
                <w:sz w:val="28"/>
                <w:szCs w:val="28"/>
              </w:rPr>
              <w:t>香藥植物</w:t>
            </w:r>
            <w:proofErr w:type="gramEnd"/>
            <w:r w:rsidRPr="00AF0765">
              <w:rPr>
                <w:rFonts w:eastAsia="標楷體"/>
                <w:bCs/>
                <w:sz w:val="28"/>
                <w:szCs w:val="28"/>
              </w:rPr>
              <w:t>加工、</w:t>
            </w:r>
            <w:r w:rsidRPr="00AF0765">
              <w:rPr>
                <w:rFonts w:eastAsia="標楷體"/>
                <w:sz w:val="28"/>
                <w:szCs w:val="28"/>
              </w:rPr>
              <w:t>□</w:t>
            </w:r>
            <w:r w:rsidRPr="00AF0765">
              <w:rPr>
                <w:rFonts w:eastAsia="標楷體"/>
                <w:bCs/>
                <w:sz w:val="28"/>
                <w:szCs w:val="28"/>
              </w:rPr>
              <w:t>調理即食食品、</w:t>
            </w:r>
            <w:r w:rsidRPr="00AF0765">
              <w:rPr>
                <w:rFonts w:eastAsia="標楷體"/>
                <w:sz w:val="28"/>
                <w:szCs w:val="28"/>
              </w:rPr>
              <w:t>□</w:t>
            </w:r>
            <w:r w:rsidRPr="00AF0765">
              <w:rPr>
                <w:rFonts w:eastAsia="標楷體"/>
                <w:bCs/>
                <w:sz w:val="28"/>
                <w:szCs w:val="28"/>
              </w:rPr>
              <w:t>機能性食品、</w:t>
            </w:r>
            <w:r w:rsidRPr="00AF0765">
              <w:rPr>
                <w:rFonts w:eastAsia="標楷體"/>
                <w:sz w:val="28"/>
                <w:szCs w:val="28"/>
              </w:rPr>
              <w:t>□</w:t>
            </w:r>
            <w:r w:rsidRPr="00AF0765">
              <w:rPr>
                <w:rFonts w:eastAsia="標楷體"/>
                <w:bCs/>
                <w:sz w:val="28"/>
                <w:szCs w:val="28"/>
              </w:rPr>
              <w:t>冰品、</w:t>
            </w:r>
            <w:r w:rsidRPr="00AF0765">
              <w:rPr>
                <w:rFonts w:eastAsia="標楷體"/>
                <w:sz w:val="28"/>
                <w:szCs w:val="28"/>
              </w:rPr>
              <w:t>□</w:t>
            </w:r>
            <w:proofErr w:type="gramStart"/>
            <w:r w:rsidRPr="00AF0765">
              <w:rPr>
                <w:rFonts w:eastAsia="標楷體"/>
                <w:bCs/>
                <w:sz w:val="28"/>
                <w:szCs w:val="28"/>
              </w:rPr>
              <w:t>冰品食材</w:t>
            </w:r>
            <w:proofErr w:type="gramEnd"/>
            <w:r w:rsidRPr="00AF0765">
              <w:rPr>
                <w:rFonts w:eastAsia="標楷體"/>
                <w:bCs/>
                <w:sz w:val="28"/>
                <w:szCs w:val="28"/>
              </w:rPr>
              <w:t>、</w:t>
            </w:r>
            <w:r w:rsidRPr="00AF0765">
              <w:rPr>
                <w:rFonts w:eastAsia="標楷體"/>
                <w:sz w:val="28"/>
                <w:szCs w:val="28"/>
              </w:rPr>
              <w:t>□</w:t>
            </w:r>
            <w:r w:rsidRPr="00AF0765">
              <w:rPr>
                <w:rFonts w:eastAsia="標楷體"/>
                <w:bCs/>
                <w:sz w:val="28"/>
                <w:szCs w:val="28"/>
              </w:rPr>
              <w:t>烘焙、</w:t>
            </w:r>
            <w:r w:rsidRPr="00AF0765">
              <w:rPr>
                <w:rFonts w:eastAsia="標楷體"/>
                <w:sz w:val="28"/>
                <w:szCs w:val="28"/>
              </w:rPr>
              <w:t>□</w:t>
            </w:r>
            <w:r w:rsidRPr="00AF0765">
              <w:rPr>
                <w:rFonts w:eastAsia="標楷體"/>
                <w:sz w:val="28"/>
                <w:szCs w:val="28"/>
              </w:rPr>
              <w:t>烘焙</w:t>
            </w:r>
            <w:r w:rsidRPr="00AF0765">
              <w:rPr>
                <w:rFonts w:eastAsia="標楷體"/>
                <w:bCs/>
                <w:sz w:val="28"/>
                <w:szCs w:val="28"/>
              </w:rPr>
              <w:t>食材、</w:t>
            </w:r>
            <w:r w:rsidRPr="00AF0765">
              <w:rPr>
                <w:rFonts w:eastAsia="標楷體"/>
                <w:sz w:val="28"/>
                <w:szCs w:val="28"/>
              </w:rPr>
              <w:t>□</w:t>
            </w:r>
            <w:r w:rsidRPr="00AF0765">
              <w:rPr>
                <w:rFonts w:eastAsia="標楷體"/>
                <w:bCs/>
                <w:sz w:val="28"/>
                <w:szCs w:val="28"/>
              </w:rPr>
              <w:t>餐飲食材、</w:t>
            </w:r>
            <w:r w:rsidRPr="00AF0765">
              <w:rPr>
                <w:rFonts w:eastAsia="標楷體"/>
                <w:sz w:val="28"/>
                <w:szCs w:val="28"/>
              </w:rPr>
              <w:t>□</w:t>
            </w:r>
            <w:r w:rsidRPr="00AF0765">
              <w:rPr>
                <w:rFonts w:eastAsia="標楷體"/>
                <w:sz w:val="28"/>
                <w:szCs w:val="28"/>
              </w:rPr>
              <w:t>其他</w:t>
            </w:r>
            <w:r w:rsidRPr="00AF0765">
              <w:rPr>
                <w:rFonts w:eastAsia="標楷體"/>
                <w:sz w:val="28"/>
                <w:szCs w:val="28"/>
              </w:rPr>
              <w:t xml:space="preserve"> _________________________</w:t>
            </w:r>
            <w:r w:rsidRPr="00AF0765">
              <w:rPr>
                <w:rFonts w:eastAsia="標楷體"/>
                <w:sz w:val="28"/>
                <w:szCs w:val="28"/>
              </w:rPr>
              <w:softHyphen/>
              <w:t>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shd w:val="clear" w:color="auto" w:fill="D9D9D9" w:themeFill="background1" w:themeFillShade="D9"/>
          </w:tcPr>
          <w:p w:rsidR="00AF0765" w:rsidRPr="00AF0765" w:rsidRDefault="00AF0765" w:rsidP="00AF0765">
            <w:pPr>
              <w:spacing w:line="440" w:lineRule="exact"/>
              <w:rPr>
                <w:rFonts w:eastAsia="標楷體"/>
                <w:b/>
                <w:sz w:val="28"/>
                <w:szCs w:val="28"/>
              </w:rPr>
            </w:pPr>
            <w:r w:rsidRPr="00AF0765">
              <w:rPr>
                <w:rFonts w:eastAsia="標楷體"/>
                <w:b/>
                <w:sz w:val="28"/>
                <w:szCs w:val="28"/>
              </w:rPr>
              <w:t>四</w:t>
            </w:r>
          </w:p>
        </w:tc>
        <w:tc>
          <w:tcPr>
            <w:tcW w:w="4730" w:type="pct"/>
            <w:gridSpan w:val="2"/>
            <w:shd w:val="clear" w:color="auto" w:fill="D9D9D9" w:themeFill="background1" w:themeFillShade="D9"/>
          </w:tcPr>
          <w:p w:rsidR="00AF0765" w:rsidRPr="00AF0765" w:rsidRDefault="00AF0765" w:rsidP="00AF0765">
            <w:pPr>
              <w:spacing w:line="440" w:lineRule="exact"/>
              <w:jc w:val="both"/>
              <w:rPr>
                <w:rFonts w:eastAsia="標楷體"/>
                <w:b/>
                <w:sz w:val="28"/>
                <w:szCs w:val="28"/>
              </w:rPr>
            </w:pPr>
            <w:r w:rsidRPr="00AF0765">
              <w:rPr>
                <w:rFonts w:eastAsia="標楷體"/>
                <w:b/>
                <w:sz w:val="28"/>
                <w:szCs w:val="28"/>
              </w:rPr>
              <w:t>加工技術評估</w:t>
            </w:r>
            <w:r w:rsidRPr="00AF0765">
              <w:rPr>
                <w:rFonts w:eastAsia="標楷體"/>
                <w:b/>
                <w:sz w:val="28"/>
                <w:szCs w:val="28"/>
              </w:rPr>
              <w:t xml:space="preserve"> (</w:t>
            </w:r>
            <w:r w:rsidRPr="00AF0765">
              <w:rPr>
                <w:rFonts w:eastAsia="標楷體"/>
                <w:b/>
                <w:sz w:val="28"/>
                <w:szCs w:val="28"/>
              </w:rPr>
              <w:t>依產品別分別評估</w:t>
            </w:r>
            <w:r w:rsidRPr="00AF0765">
              <w:rPr>
                <w:rFonts w:eastAsia="標楷體"/>
                <w:b/>
                <w:sz w:val="28"/>
                <w:szCs w:val="28"/>
              </w:rPr>
              <w:t>)</w:t>
            </w: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7"/>
              </w:numPr>
              <w:spacing w:line="440" w:lineRule="exact"/>
              <w:ind w:leftChars="0" w:left="253" w:hanging="253"/>
              <w:rPr>
                <w:rFonts w:eastAsia="標楷體"/>
                <w:sz w:val="28"/>
                <w:szCs w:val="28"/>
              </w:rPr>
            </w:pPr>
            <w:r w:rsidRPr="00AF0765">
              <w:rPr>
                <w:rFonts w:eastAsia="標楷體"/>
                <w:bCs/>
                <w:sz w:val="28"/>
                <w:szCs w:val="28"/>
              </w:rPr>
              <w:t>加工技術取得來源：</w:t>
            </w:r>
            <w:r w:rsidRPr="00AF0765">
              <w:rPr>
                <w:rFonts w:eastAsia="標楷體"/>
                <w:sz w:val="28"/>
                <w:szCs w:val="28"/>
              </w:rPr>
              <w:t>□</w:t>
            </w:r>
            <w:r w:rsidRPr="00AF0765">
              <w:rPr>
                <w:rFonts w:eastAsia="標楷體"/>
                <w:sz w:val="28"/>
                <w:szCs w:val="28"/>
              </w:rPr>
              <w:t>自學</w:t>
            </w:r>
            <w:r w:rsidRPr="00AF0765">
              <w:rPr>
                <w:rFonts w:eastAsia="標楷體"/>
                <w:sz w:val="28"/>
                <w:szCs w:val="28"/>
              </w:rPr>
              <w:t xml:space="preserve"> □</w:t>
            </w:r>
            <w:r w:rsidRPr="00AF0765">
              <w:rPr>
                <w:rFonts w:eastAsia="標楷體"/>
                <w:sz w:val="28"/>
                <w:szCs w:val="28"/>
              </w:rPr>
              <w:t>改良場</w:t>
            </w:r>
            <w:r w:rsidRPr="00AF0765">
              <w:rPr>
                <w:rFonts w:eastAsia="標楷體"/>
                <w:sz w:val="28"/>
                <w:szCs w:val="28"/>
              </w:rPr>
              <w:t xml:space="preserve"> □</w:t>
            </w:r>
            <w:r w:rsidRPr="00AF0765">
              <w:rPr>
                <w:rFonts w:eastAsia="標楷體"/>
                <w:sz w:val="28"/>
                <w:szCs w:val="28"/>
              </w:rPr>
              <w:t>專家學者</w:t>
            </w:r>
            <w:r w:rsidRPr="00AF0765">
              <w:rPr>
                <w:rFonts w:eastAsia="標楷體"/>
                <w:sz w:val="28"/>
                <w:szCs w:val="28"/>
              </w:rPr>
              <w:t xml:space="preserve"> □</w:t>
            </w:r>
            <w:r w:rsidRPr="00AF0765">
              <w:rPr>
                <w:rFonts w:eastAsia="標楷體"/>
                <w:sz w:val="28"/>
                <w:szCs w:val="28"/>
              </w:rPr>
              <w:t>網路</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7"/>
              </w:numPr>
              <w:spacing w:line="440" w:lineRule="exact"/>
              <w:ind w:leftChars="0" w:left="253" w:hanging="253"/>
              <w:rPr>
                <w:rFonts w:eastAsia="標楷體"/>
                <w:sz w:val="28"/>
                <w:szCs w:val="28"/>
              </w:rPr>
            </w:pPr>
            <w:r w:rsidRPr="00AF0765">
              <w:rPr>
                <w:rFonts w:eastAsia="標楷體"/>
                <w:bCs/>
                <w:sz w:val="28"/>
                <w:szCs w:val="28"/>
              </w:rPr>
              <w:t>加工技術的難易程度：</w:t>
            </w:r>
            <w:r w:rsidRPr="00AF0765">
              <w:rPr>
                <w:rFonts w:eastAsia="標楷體"/>
                <w:sz w:val="28"/>
                <w:szCs w:val="28"/>
              </w:rPr>
              <w:t>□</w:t>
            </w:r>
            <w:r w:rsidRPr="00AF0765">
              <w:rPr>
                <w:rFonts w:eastAsia="標楷體"/>
                <w:sz w:val="28"/>
                <w:szCs w:val="28"/>
              </w:rPr>
              <w:t>艱難</w:t>
            </w:r>
            <w:r w:rsidRPr="00AF0765">
              <w:rPr>
                <w:rFonts w:eastAsia="標楷體"/>
                <w:sz w:val="28"/>
                <w:szCs w:val="28"/>
              </w:rPr>
              <w:t xml:space="preserve"> □</w:t>
            </w:r>
            <w:r w:rsidRPr="00AF0765">
              <w:rPr>
                <w:rFonts w:eastAsia="標楷體"/>
                <w:sz w:val="28"/>
                <w:szCs w:val="28"/>
              </w:rPr>
              <w:t>普通</w:t>
            </w:r>
            <w:r w:rsidRPr="00AF0765">
              <w:rPr>
                <w:rFonts w:eastAsia="標楷體"/>
                <w:sz w:val="28"/>
                <w:szCs w:val="28"/>
              </w:rPr>
              <w:t xml:space="preserve"> □</w:t>
            </w:r>
            <w:r w:rsidRPr="00AF0765">
              <w:rPr>
                <w:rFonts w:eastAsia="標楷體"/>
                <w:sz w:val="28"/>
                <w:szCs w:val="28"/>
              </w:rPr>
              <w:t>簡單</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7"/>
              </w:numPr>
              <w:spacing w:line="440" w:lineRule="exact"/>
              <w:ind w:leftChars="0" w:left="252" w:hanging="252"/>
              <w:rPr>
                <w:rFonts w:eastAsia="標楷體"/>
                <w:sz w:val="28"/>
                <w:szCs w:val="28"/>
              </w:rPr>
            </w:pPr>
            <w:r w:rsidRPr="00AF0765">
              <w:rPr>
                <w:rFonts w:eastAsia="標楷體"/>
                <w:sz w:val="28"/>
                <w:szCs w:val="28"/>
              </w:rPr>
              <w:t>加工所需設備：</w:t>
            </w:r>
            <w:r w:rsidRPr="00AF0765">
              <w:rPr>
                <w:rFonts w:eastAsia="標楷體"/>
                <w:sz w:val="28"/>
                <w:szCs w:val="28"/>
              </w:rPr>
              <w:t>□</w:t>
            </w:r>
            <w:r w:rsidRPr="00AF0765">
              <w:rPr>
                <w:rFonts w:eastAsia="標楷體"/>
                <w:sz w:val="28"/>
                <w:szCs w:val="28"/>
              </w:rPr>
              <w:t>手工</w:t>
            </w:r>
            <w:r w:rsidRPr="00AF0765">
              <w:rPr>
                <w:rFonts w:eastAsia="標楷體"/>
                <w:sz w:val="28"/>
                <w:szCs w:val="28"/>
              </w:rPr>
              <w:t xml:space="preserve"> □</w:t>
            </w:r>
            <w:r w:rsidRPr="00AF0765">
              <w:rPr>
                <w:rFonts w:eastAsia="標楷體"/>
                <w:sz w:val="28"/>
                <w:szCs w:val="28"/>
              </w:rPr>
              <w:t>小型設備</w:t>
            </w:r>
            <w:r w:rsidRPr="00AF0765">
              <w:rPr>
                <w:rFonts w:eastAsia="標楷體"/>
                <w:sz w:val="28"/>
                <w:szCs w:val="28"/>
              </w:rPr>
              <w:t xml:space="preserve"> □</w:t>
            </w:r>
            <w:r w:rsidRPr="00AF0765">
              <w:rPr>
                <w:rFonts w:eastAsia="標楷體"/>
                <w:sz w:val="28"/>
                <w:szCs w:val="28"/>
              </w:rPr>
              <w:t>半自動設備</w:t>
            </w:r>
            <w:r w:rsidRPr="00AF0765">
              <w:rPr>
                <w:rFonts w:eastAsia="標楷體"/>
                <w:sz w:val="28"/>
                <w:szCs w:val="28"/>
              </w:rPr>
              <w:t xml:space="preserve"> □</w:t>
            </w:r>
            <w:r w:rsidRPr="00AF0765">
              <w:rPr>
                <w:rFonts w:eastAsia="標楷體"/>
                <w:sz w:val="28"/>
                <w:szCs w:val="28"/>
              </w:rPr>
              <w:t>自動設備</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7"/>
              </w:numPr>
              <w:spacing w:line="440" w:lineRule="exact"/>
              <w:ind w:leftChars="0" w:left="252" w:hanging="252"/>
              <w:rPr>
                <w:rFonts w:eastAsia="標楷體"/>
                <w:sz w:val="28"/>
                <w:szCs w:val="28"/>
              </w:rPr>
            </w:pPr>
            <w:proofErr w:type="gramStart"/>
            <w:r w:rsidRPr="00AF0765">
              <w:rPr>
                <w:rFonts w:eastAsia="標楷體"/>
                <w:sz w:val="28"/>
                <w:szCs w:val="28"/>
              </w:rPr>
              <w:t>必購加工</w:t>
            </w:r>
            <w:proofErr w:type="gramEnd"/>
            <w:r w:rsidRPr="00AF0765">
              <w:rPr>
                <w:rFonts w:eastAsia="標楷體"/>
                <w:sz w:val="28"/>
                <w:szCs w:val="28"/>
              </w:rPr>
              <w:t>設備清單：</w:t>
            </w:r>
            <w:r w:rsidRPr="00AF0765">
              <w:rPr>
                <w:rFonts w:eastAsia="標楷體"/>
                <w:sz w:val="28"/>
                <w:szCs w:val="28"/>
              </w:rPr>
              <w:t>___________________________________</w:t>
            </w:r>
            <w:r>
              <w:rPr>
                <w:rFonts w:eastAsia="標楷體" w:hint="eastAsia"/>
                <w:sz w:val="28"/>
                <w:szCs w:val="28"/>
              </w:rPr>
              <w:t>________</w:t>
            </w:r>
          </w:p>
          <w:p w:rsidR="00AF0765" w:rsidRPr="00AF0765" w:rsidRDefault="00AF0765" w:rsidP="00AF0765">
            <w:pPr>
              <w:pStyle w:val="a6"/>
              <w:spacing w:line="440" w:lineRule="exact"/>
              <w:ind w:leftChars="0" w:left="252"/>
              <w:rPr>
                <w:rFonts w:eastAsia="標楷體"/>
                <w:sz w:val="28"/>
                <w:szCs w:val="28"/>
              </w:rPr>
            </w:pPr>
            <w:r w:rsidRPr="00AF0765">
              <w:rPr>
                <w:rFonts w:eastAsia="標楷體"/>
                <w:sz w:val="28"/>
                <w:szCs w:val="28"/>
              </w:rPr>
              <w:t>___________________________________</w:t>
            </w:r>
            <w:r>
              <w:rPr>
                <w:rFonts w:eastAsia="標楷體" w:hint="eastAsia"/>
                <w:sz w:val="28"/>
                <w:szCs w:val="28"/>
              </w:rPr>
              <w:t>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7"/>
              </w:numPr>
              <w:spacing w:line="440" w:lineRule="exact"/>
              <w:ind w:leftChars="0" w:left="252" w:hanging="252"/>
              <w:rPr>
                <w:rFonts w:eastAsia="標楷體"/>
                <w:sz w:val="28"/>
                <w:szCs w:val="28"/>
              </w:rPr>
            </w:pPr>
            <w:proofErr w:type="gramStart"/>
            <w:r w:rsidRPr="00AF0765">
              <w:rPr>
                <w:rFonts w:eastAsia="標楷體"/>
                <w:sz w:val="28"/>
                <w:szCs w:val="28"/>
              </w:rPr>
              <w:t>必購檢驗</w:t>
            </w:r>
            <w:proofErr w:type="gramEnd"/>
            <w:r w:rsidRPr="00AF0765">
              <w:rPr>
                <w:rFonts w:eastAsia="標楷體"/>
                <w:sz w:val="28"/>
                <w:szCs w:val="28"/>
              </w:rPr>
              <w:t>/</w:t>
            </w:r>
            <w:r w:rsidRPr="00AF0765">
              <w:rPr>
                <w:rFonts w:eastAsia="標楷體"/>
                <w:sz w:val="28"/>
                <w:szCs w:val="28"/>
              </w:rPr>
              <w:t>品管設備清單：</w:t>
            </w:r>
            <w:r w:rsidRPr="00AF0765">
              <w:rPr>
                <w:rFonts w:eastAsia="標楷體"/>
                <w:sz w:val="28"/>
                <w:szCs w:val="28"/>
              </w:rPr>
              <w:t>___________________________________</w:t>
            </w:r>
            <w:r>
              <w:rPr>
                <w:rFonts w:eastAsia="標楷體" w:hint="eastAsia"/>
                <w:sz w:val="28"/>
                <w:szCs w:val="28"/>
              </w:rPr>
              <w:t>________</w:t>
            </w:r>
          </w:p>
          <w:p w:rsidR="00AF0765" w:rsidRPr="00AF0765" w:rsidRDefault="00AF0765" w:rsidP="00AF0765">
            <w:pPr>
              <w:pStyle w:val="a6"/>
              <w:spacing w:line="440" w:lineRule="exact"/>
              <w:ind w:leftChars="0" w:left="252"/>
              <w:rPr>
                <w:rFonts w:eastAsia="標楷體"/>
                <w:sz w:val="28"/>
                <w:szCs w:val="28"/>
              </w:rPr>
            </w:pPr>
            <w:r w:rsidRPr="00AF0765">
              <w:rPr>
                <w:rFonts w:eastAsia="標楷體"/>
                <w:sz w:val="28"/>
                <w:szCs w:val="28"/>
              </w:rPr>
              <w:t>___________________________________</w:t>
            </w:r>
            <w:r>
              <w:rPr>
                <w:rFonts w:eastAsia="標楷體" w:hint="eastAsia"/>
                <w:sz w:val="28"/>
                <w:szCs w:val="28"/>
              </w:rPr>
              <w:t>________</w:t>
            </w:r>
            <w:bookmarkStart w:id="6" w:name="_GoBack"/>
            <w:bookmarkEnd w:id="6"/>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7"/>
              </w:numPr>
              <w:spacing w:line="440" w:lineRule="exact"/>
              <w:ind w:leftChars="0" w:left="252" w:hanging="252"/>
              <w:rPr>
                <w:rFonts w:eastAsia="標楷體"/>
                <w:sz w:val="28"/>
                <w:szCs w:val="28"/>
              </w:rPr>
            </w:pPr>
            <w:r w:rsidRPr="00AF0765">
              <w:rPr>
                <w:rFonts w:eastAsia="標楷體"/>
                <w:sz w:val="28"/>
                <w:szCs w:val="28"/>
              </w:rPr>
              <w:t>預定投入資金：新台幣</w:t>
            </w:r>
            <w:r w:rsidRPr="00AF0765">
              <w:rPr>
                <w:rFonts w:eastAsia="標楷體"/>
                <w:sz w:val="28"/>
                <w:szCs w:val="28"/>
              </w:rPr>
              <w:t>_______________</w:t>
            </w:r>
            <w:r w:rsidRPr="00AF0765">
              <w:rPr>
                <w:rFonts w:eastAsia="標楷體"/>
                <w:sz w:val="28"/>
                <w:szCs w:val="28"/>
              </w:rPr>
              <w:t>萬元</w:t>
            </w:r>
          </w:p>
          <w:p w:rsidR="00AF0765" w:rsidRPr="00AF0765" w:rsidRDefault="00AF0765" w:rsidP="00AF0765">
            <w:pPr>
              <w:pStyle w:val="a6"/>
              <w:spacing w:line="440" w:lineRule="exact"/>
              <w:ind w:leftChars="0" w:left="252"/>
              <w:rPr>
                <w:rFonts w:eastAsia="標楷體"/>
                <w:sz w:val="28"/>
                <w:szCs w:val="28"/>
              </w:rPr>
            </w:pPr>
            <w:r w:rsidRPr="00AF0765">
              <w:rPr>
                <w:rFonts w:eastAsia="標楷體"/>
                <w:sz w:val="28"/>
                <w:szCs w:val="28"/>
              </w:rPr>
              <w:t>自籌：新台幣</w:t>
            </w:r>
            <w:r w:rsidRPr="00AF0765">
              <w:rPr>
                <w:rFonts w:eastAsia="標楷體"/>
                <w:sz w:val="28"/>
                <w:szCs w:val="28"/>
              </w:rPr>
              <w:t>_______________</w:t>
            </w:r>
            <w:r w:rsidRPr="00AF0765">
              <w:rPr>
                <w:rFonts w:eastAsia="標楷體"/>
                <w:sz w:val="28"/>
                <w:szCs w:val="28"/>
              </w:rPr>
              <w:t>萬元</w:t>
            </w:r>
          </w:p>
          <w:p w:rsidR="00AF0765" w:rsidRPr="00AF0765" w:rsidRDefault="00AF0765" w:rsidP="00AF0765">
            <w:pPr>
              <w:pStyle w:val="a6"/>
              <w:spacing w:line="440" w:lineRule="exact"/>
              <w:ind w:leftChars="0" w:left="252"/>
              <w:rPr>
                <w:rFonts w:eastAsia="標楷體"/>
                <w:sz w:val="28"/>
                <w:szCs w:val="28"/>
              </w:rPr>
            </w:pPr>
            <w:r w:rsidRPr="00AF0765">
              <w:rPr>
                <w:rFonts w:eastAsia="標楷體"/>
                <w:sz w:val="28"/>
                <w:szCs w:val="28"/>
              </w:rPr>
              <w:t>貸款：新台幣</w:t>
            </w:r>
            <w:r w:rsidRPr="00AF0765">
              <w:rPr>
                <w:rFonts w:eastAsia="標楷體"/>
                <w:sz w:val="28"/>
                <w:szCs w:val="28"/>
              </w:rPr>
              <w:t>_______________</w:t>
            </w:r>
            <w:r w:rsidRPr="00AF0765">
              <w:rPr>
                <w:rFonts w:eastAsia="標楷體"/>
                <w:sz w:val="28"/>
                <w:szCs w:val="28"/>
              </w:rPr>
              <w:t>萬元</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7"/>
              </w:numPr>
              <w:spacing w:line="440" w:lineRule="exact"/>
              <w:ind w:leftChars="0" w:left="252" w:hanging="252"/>
              <w:rPr>
                <w:rFonts w:eastAsia="標楷體"/>
                <w:sz w:val="28"/>
                <w:szCs w:val="28"/>
              </w:rPr>
            </w:pPr>
            <w:r w:rsidRPr="00AF0765">
              <w:rPr>
                <w:rFonts w:eastAsia="標楷體"/>
                <w:sz w:val="28"/>
                <w:szCs w:val="28"/>
              </w:rPr>
              <w:t>資金使用分配：</w:t>
            </w:r>
          </w:p>
          <w:p w:rsidR="00AF0765" w:rsidRPr="00AF0765" w:rsidRDefault="00AF0765" w:rsidP="00AF0765">
            <w:pPr>
              <w:pStyle w:val="a6"/>
              <w:spacing w:line="440" w:lineRule="exact"/>
              <w:ind w:leftChars="0" w:left="252"/>
              <w:rPr>
                <w:rFonts w:eastAsia="標楷體"/>
                <w:sz w:val="28"/>
                <w:szCs w:val="28"/>
              </w:rPr>
            </w:pPr>
            <w:r w:rsidRPr="00AF0765">
              <w:rPr>
                <w:rFonts w:eastAsia="標楷體"/>
                <w:sz w:val="28"/>
                <w:szCs w:val="28"/>
              </w:rPr>
              <w:t>固定資金：新台幣</w:t>
            </w:r>
            <w:r w:rsidRPr="00AF0765">
              <w:rPr>
                <w:rFonts w:eastAsia="標楷體"/>
                <w:sz w:val="28"/>
                <w:szCs w:val="28"/>
              </w:rPr>
              <w:t>_______________</w:t>
            </w:r>
            <w:r w:rsidRPr="00AF0765">
              <w:rPr>
                <w:rFonts w:eastAsia="標楷體"/>
                <w:sz w:val="28"/>
                <w:szCs w:val="28"/>
              </w:rPr>
              <w:t>萬元</w:t>
            </w:r>
          </w:p>
          <w:p w:rsidR="00AF0765" w:rsidRPr="00AF0765" w:rsidRDefault="00AF0765" w:rsidP="00AF0765">
            <w:pPr>
              <w:pStyle w:val="a6"/>
              <w:spacing w:line="440" w:lineRule="exact"/>
              <w:ind w:leftChars="0" w:left="252"/>
              <w:rPr>
                <w:rFonts w:eastAsia="標楷體"/>
                <w:sz w:val="28"/>
                <w:szCs w:val="28"/>
              </w:rPr>
            </w:pPr>
            <w:r w:rsidRPr="00AF0765">
              <w:rPr>
                <w:rFonts w:eastAsia="標楷體"/>
                <w:sz w:val="28"/>
                <w:szCs w:val="28"/>
              </w:rPr>
              <w:t>營運資金：新台幣</w:t>
            </w:r>
            <w:r w:rsidRPr="00AF0765">
              <w:rPr>
                <w:rFonts w:eastAsia="標楷體"/>
                <w:sz w:val="28"/>
                <w:szCs w:val="28"/>
              </w:rPr>
              <w:t>_______________</w:t>
            </w:r>
            <w:r w:rsidRPr="00AF0765">
              <w:rPr>
                <w:rFonts w:eastAsia="標楷體"/>
                <w:sz w:val="28"/>
                <w:szCs w:val="28"/>
              </w:rPr>
              <w:t>萬元</w:t>
            </w:r>
          </w:p>
          <w:p w:rsidR="00AF0765" w:rsidRPr="00AF0765" w:rsidRDefault="00AF0765" w:rsidP="00AF0765">
            <w:pPr>
              <w:pStyle w:val="a6"/>
              <w:spacing w:line="440" w:lineRule="exact"/>
              <w:ind w:leftChars="0" w:left="252"/>
              <w:rPr>
                <w:rFonts w:eastAsia="標楷體"/>
                <w:sz w:val="28"/>
                <w:szCs w:val="28"/>
              </w:rPr>
            </w:pPr>
            <w:r w:rsidRPr="00AF0765">
              <w:rPr>
                <w:rFonts w:eastAsia="標楷體"/>
                <w:sz w:val="28"/>
                <w:szCs w:val="28"/>
              </w:rPr>
              <w:t>流動資金：新台幣</w:t>
            </w:r>
            <w:r w:rsidRPr="00AF0765">
              <w:rPr>
                <w:rFonts w:eastAsia="標楷體"/>
                <w:sz w:val="28"/>
                <w:szCs w:val="28"/>
              </w:rPr>
              <w:t>_______________</w:t>
            </w:r>
            <w:r w:rsidRPr="00AF0765">
              <w:rPr>
                <w:rFonts w:eastAsia="標楷體"/>
                <w:sz w:val="28"/>
                <w:szCs w:val="28"/>
              </w:rPr>
              <w:t>萬元</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7"/>
              </w:numPr>
              <w:spacing w:line="440" w:lineRule="exact"/>
              <w:ind w:leftChars="0" w:left="252" w:hanging="252"/>
              <w:rPr>
                <w:rFonts w:eastAsia="標楷體"/>
                <w:sz w:val="28"/>
                <w:szCs w:val="28"/>
              </w:rPr>
            </w:pPr>
            <w:r w:rsidRPr="00AF0765">
              <w:rPr>
                <w:rFonts w:eastAsia="標楷體"/>
                <w:sz w:val="28"/>
                <w:szCs w:val="28"/>
              </w:rPr>
              <w:t>預估</w:t>
            </w:r>
            <w:proofErr w:type="gramStart"/>
            <w:r w:rsidRPr="00AF0765">
              <w:rPr>
                <w:rFonts w:eastAsia="標楷體"/>
                <w:sz w:val="28"/>
                <w:szCs w:val="28"/>
              </w:rPr>
              <w:t>三</w:t>
            </w:r>
            <w:proofErr w:type="gramEnd"/>
            <w:r w:rsidRPr="00AF0765">
              <w:rPr>
                <w:rFonts w:eastAsia="標楷體"/>
                <w:sz w:val="28"/>
                <w:szCs w:val="28"/>
              </w:rPr>
              <w:t>年內平均投資報酬率：</w:t>
            </w:r>
            <w:r w:rsidRPr="00AF0765">
              <w:rPr>
                <w:rFonts w:eastAsia="標楷體"/>
                <w:sz w:val="28"/>
                <w:szCs w:val="28"/>
              </w:rPr>
              <w:t xml:space="preserve"> 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7"/>
              </w:numPr>
              <w:spacing w:line="440" w:lineRule="exact"/>
              <w:ind w:leftChars="0" w:left="252" w:hanging="252"/>
              <w:rPr>
                <w:rFonts w:eastAsia="標楷體"/>
                <w:sz w:val="28"/>
                <w:szCs w:val="28"/>
              </w:rPr>
            </w:pPr>
            <w:r w:rsidRPr="00AF0765">
              <w:rPr>
                <w:rFonts w:eastAsia="標楷體"/>
                <w:sz w:val="28"/>
                <w:szCs w:val="28"/>
              </w:rPr>
              <w:t>設備折舊與資金回收：</w:t>
            </w:r>
            <w:r w:rsidRPr="00AF0765">
              <w:rPr>
                <w:rFonts w:eastAsia="標楷體"/>
                <w:sz w:val="28"/>
                <w:szCs w:val="28"/>
              </w:rPr>
              <w:t>_______</w:t>
            </w:r>
            <w:r w:rsidRPr="00AF0765">
              <w:rPr>
                <w:rFonts w:eastAsia="標楷體"/>
                <w:sz w:val="28"/>
                <w:szCs w:val="28"/>
              </w:rPr>
              <w:t>年</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shd w:val="clear" w:color="auto" w:fill="D9D9D9" w:themeFill="background1" w:themeFillShade="D9"/>
          </w:tcPr>
          <w:p w:rsidR="00AF0765" w:rsidRPr="00AF0765" w:rsidRDefault="00AF0765" w:rsidP="00AF0765">
            <w:pPr>
              <w:spacing w:line="440" w:lineRule="exact"/>
              <w:rPr>
                <w:rFonts w:eastAsia="標楷體"/>
                <w:b/>
                <w:sz w:val="28"/>
                <w:szCs w:val="28"/>
              </w:rPr>
            </w:pPr>
            <w:r w:rsidRPr="00AF0765">
              <w:rPr>
                <w:rFonts w:eastAsia="標楷體"/>
                <w:b/>
                <w:sz w:val="28"/>
                <w:szCs w:val="28"/>
              </w:rPr>
              <w:t>五</w:t>
            </w:r>
          </w:p>
        </w:tc>
        <w:tc>
          <w:tcPr>
            <w:tcW w:w="4730" w:type="pct"/>
            <w:gridSpan w:val="2"/>
            <w:shd w:val="clear" w:color="auto" w:fill="D9D9D9" w:themeFill="background1" w:themeFillShade="D9"/>
          </w:tcPr>
          <w:p w:rsidR="00AF0765" w:rsidRPr="00AF0765" w:rsidRDefault="00AF0765" w:rsidP="00AF0765">
            <w:pPr>
              <w:spacing w:line="440" w:lineRule="exact"/>
              <w:jc w:val="both"/>
              <w:rPr>
                <w:rFonts w:eastAsia="標楷體"/>
                <w:b/>
                <w:sz w:val="28"/>
                <w:szCs w:val="28"/>
              </w:rPr>
            </w:pPr>
            <w:r w:rsidRPr="00AF0765">
              <w:rPr>
                <w:rFonts w:eastAsia="標楷體"/>
                <w:b/>
                <w:sz w:val="28"/>
                <w:szCs w:val="28"/>
              </w:rPr>
              <w:t>產品定位與市場競爭力評估</w:t>
            </w: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8"/>
              </w:numPr>
              <w:spacing w:line="440" w:lineRule="exact"/>
              <w:ind w:leftChars="0" w:left="253" w:hanging="253"/>
              <w:rPr>
                <w:rFonts w:eastAsia="標楷體"/>
                <w:sz w:val="28"/>
                <w:szCs w:val="28"/>
              </w:rPr>
            </w:pPr>
            <w:r w:rsidRPr="00AF0765">
              <w:rPr>
                <w:rFonts w:eastAsia="標楷體"/>
                <w:bCs/>
                <w:sz w:val="28"/>
                <w:szCs w:val="28"/>
              </w:rPr>
              <w:t>產品的市場定位：</w:t>
            </w:r>
          </w:p>
          <w:p w:rsidR="00AF0765" w:rsidRPr="00AF0765" w:rsidRDefault="00AF0765" w:rsidP="00AF0765">
            <w:pPr>
              <w:pStyle w:val="a6"/>
              <w:spacing w:line="440" w:lineRule="exact"/>
              <w:ind w:leftChars="0" w:left="253"/>
              <w:rPr>
                <w:rFonts w:eastAsia="標楷體"/>
                <w:sz w:val="28"/>
                <w:szCs w:val="28"/>
              </w:rPr>
            </w:pPr>
            <w:r w:rsidRPr="00AF0765">
              <w:rPr>
                <w:rFonts w:eastAsia="標楷體"/>
                <w:bCs/>
                <w:sz w:val="28"/>
                <w:szCs w:val="28"/>
              </w:rPr>
              <w:t>產品類型：</w:t>
            </w:r>
            <w:r w:rsidRPr="00AF0765">
              <w:rPr>
                <w:rFonts w:eastAsia="標楷體"/>
                <w:sz w:val="28"/>
                <w:szCs w:val="28"/>
              </w:rPr>
              <w:t>□</w:t>
            </w:r>
            <w:r w:rsidRPr="00AF0765">
              <w:rPr>
                <w:rFonts w:eastAsia="標楷體"/>
                <w:sz w:val="28"/>
                <w:szCs w:val="28"/>
              </w:rPr>
              <w:t>傳統食品</w:t>
            </w:r>
            <w:r w:rsidRPr="00AF0765">
              <w:rPr>
                <w:rFonts w:eastAsia="標楷體"/>
                <w:sz w:val="28"/>
                <w:szCs w:val="28"/>
              </w:rPr>
              <w:t xml:space="preserve"> □</w:t>
            </w:r>
            <w:r w:rsidRPr="00AF0765">
              <w:rPr>
                <w:rFonts w:eastAsia="標楷體"/>
                <w:sz w:val="28"/>
                <w:szCs w:val="28"/>
              </w:rPr>
              <w:t>新型食品</w:t>
            </w:r>
            <w:r w:rsidRPr="00AF0765">
              <w:rPr>
                <w:rFonts w:eastAsia="標楷體"/>
                <w:sz w:val="28"/>
                <w:szCs w:val="28"/>
              </w:rPr>
              <w:t xml:space="preserve"> □</w:t>
            </w:r>
            <w:r w:rsidRPr="00AF0765">
              <w:rPr>
                <w:rFonts w:eastAsia="標楷體"/>
                <w:sz w:val="28"/>
                <w:szCs w:val="28"/>
              </w:rPr>
              <w:t>休閒食品</w:t>
            </w:r>
            <w:r w:rsidRPr="00AF0765">
              <w:rPr>
                <w:rFonts w:eastAsia="標楷體"/>
                <w:sz w:val="28"/>
                <w:szCs w:val="28"/>
              </w:rPr>
              <w:t xml:space="preserve"> □</w:t>
            </w:r>
            <w:r w:rsidRPr="00AF0765">
              <w:rPr>
                <w:rFonts w:eastAsia="標楷體"/>
                <w:sz w:val="28"/>
                <w:szCs w:val="28"/>
              </w:rPr>
              <w:t>保健食品</w:t>
            </w:r>
          </w:p>
          <w:p w:rsidR="00AF0765" w:rsidRPr="00AF0765" w:rsidRDefault="00AF0765" w:rsidP="00AF0765">
            <w:pPr>
              <w:pStyle w:val="a6"/>
              <w:spacing w:line="440" w:lineRule="exact"/>
              <w:ind w:leftChars="0" w:left="253"/>
              <w:rPr>
                <w:rFonts w:eastAsia="標楷體"/>
                <w:bCs/>
                <w:sz w:val="28"/>
                <w:szCs w:val="28"/>
              </w:rPr>
            </w:pPr>
            <w:r w:rsidRPr="00AF0765">
              <w:rPr>
                <w:rFonts w:eastAsia="標楷體"/>
                <w:sz w:val="28"/>
                <w:szCs w:val="28"/>
              </w:rPr>
              <w:t xml:space="preserve">          □</w:t>
            </w:r>
            <w:r w:rsidRPr="00AF0765">
              <w:rPr>
                <w:rFonts w:eastAsia="標楷體"/>
                <w:sz w:val="28"/>
                <w:szCs w:val="28"/>
              </w:rPr>
              <w:t>其他</w:t>
            </w:r>
            <w:r w:rsidRPr="00AF0765">
              <w:rPr>
                <w:rFonts w:eastAsia="標楷體"/>
                <w:sz w:val="28"/>
                <w:szCs w:val="28"/>
              </w:rPr>
              <w:t xml:space="preserve"> _________</w:t>
            </w:r>
          </w:p>
          <w:p w:rsidR="00AF0765" w:rsidRPr="00AF0765" w:rsidRDefault="00AF0765" w:rsidP="00AF0765">
            <w:pPr>
              <w:pStyle w:val="a6"/>
              <w:spacing w:line="440" w:lineRule="exact"/>
              <w:ind w:leftChars="0" w:left="253"/>
              <w:rPr>
                <w:rFonts w:eastAsia="標楷體"/>
                <w:bCs/>
                <w:sz w:val="28"/>
                <w:szCs w:val="28"/>
              </w:rPr>
            </w:pPr>
            <w:r w:rsidRPr="00AF0765">
              <w:rPr>
                <w:rFonts w:eastAsia="標楷體"/>
                <w:bCs/>
                <w:sz w:val="28"/>
                <w:szCs w:val="28"/>
              </w:rPr>
              <w:t>年齡層：</w:t>
            </w:r>
            <w:r w:rsidRPr="00AF0765">
              <w:rPr>
                <w:rFonts w:eastAsia="標楷體"/>
                <w:bCs/>
                <w:sz w:val="28"/>
                <w:szCs w:val="28"/>
              </w:rPr>
              <w:t>____________</w:t>
            </w:r>
          </w:p>
          <w:p w:rsidR="00AF0765" w:rsidRPr="00AF0765" w:rsidRDefault="00AF0765" w:rsidP="00AF0765">
            <w:pPr>
              <w:pStyle w:val="a6"/>
              <w:spacing w:line="440" w:lineRule="exact"/>
              <w:ind w:leftChars="0" w:left="253"/>
              <w:rPr>
                <w:rFonts w:eastAsia="標楷體"/>
                <w:sz w:val="28"/>
                <w:szCs w:val="28"/>
              </w:rPr>
            </w:pPr>
            <w:r w:rsidRPr="00AF0765">
              <w:rPr>
                <w:rFonts w:eastAsia="標楷體"/>
                <w:sz w:val="28"/>
                <w:szCs w:val="28"/>
              </w:rPr>
              <w:t>銷售模式</w:t>
            </w:r>
            <w:r w:rsidRPr="00AF0765">
              <w:rPr>
                <w:rFonts w:eastAsia="標楷體"/>
                <w:bCs/>
                <w:sz w:val="28"/>
                <w:szCs w:val="28"/>
              </w:rPr>
              <w:t>：</w:t>
            </w:r>
            <w:r w:rsidRPr="00AF0765">
              <w:rPr>
                <w:rFonts w:eastAsia="標楷體"/>
                <w:sz w:val="28"/>
                <w:szCs w:val="28"/>
              </w:rPr>
              <w:t>□</w:t>
            </w:r>
            <w:r w:rsidRPr="00AF0765">
              <w:rPr>
                <w:rFonts w:eastAsia="標楷體"/>
                <w:sz w:val="28"/>
                <w:szCs w:val="28"/>
              </w:rPr>
              <w:t>自產自銷</w:t>
            </w:r>
            <w:r w:rsidRPr="00AF0765">
              <w:rPr>
                <w:rFonts w:eastAsia="標楷體"/>
                <w:sz w:val="28"/>
                <w:szCs w:val="28"/>
              </w:rPr>
              <w:t xml:space="preserve"> □</w:t>
            </w:r>
            <w:r w:rsidRPr="00AF0765">
              <w:rPr>
                <w:rFonts w:eastAsia="標楷體"/>
                <w:sz w:val="28"/>
                <w:szCs w:val="28"/>
              </w:rPr>
              <w:t>經銷商</w:t>
            </w:r>
            <w:r w:rsidRPr="00AF0765">
              <w:rPr>
                <w:rFonts w:eastAsia="標楷體"/>
                <w:sz w:val="28"/>
                <w:szCs w:val="28"/>
              </w:rPr>
              <w:t xml:space="preserve"> □</w:t>
            </w:r>
            <w:r w:rsidRPr="00AF0765">
              <w:rPr>
                <w:rFonts w:eastAsia="標楷體"/>
                <w:sz w:val="28"/>
                <w:szCs w:val="28"/>
              </w:rPr>
              <w:t>電子商務</w:t>
            </w:r>
            <w:r w:rsidRPr="00AF0765">
              <w:rPr>
                <w:rFonts w:eastAsia="標楷體"/>
                <w:sz w:val="28"/>
                <w:szCs w:val="28"/>
              </w:rPr>
              <w:t xml:space="preserve"> □</w:t>
            </w:r>
            <w:r w:rsidRPr="00AF0765">
              <w:rPr>
                <w:rFonts w:eastAsia="標楷體"/>
                <w:sz w:val="28"/>
                <w:szCs w:val="28"/>
              </w:rPr>
              <w:t>其他</w:t>
            </w:r>
            <w:r w:rsidRPr="00AF0765">
              <w:rPr>
                <w:rFonts w:eastAsia="標楷體"/>
                <w:sz w:val="28"/>
                <w:szCs w:val="28"/>
              </w:rPr>
              <w:t xml:space="preserve"> 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8"/>
              </w:numPr>
              <w:spacing w:line="440" w:lineRule="exact"/>
              <w:ind w:leftChars="0" w:left="253" w:hanging="253"/>
              <w:rPr>
                <w:rFonts w:eastAsia="標楷體"/>
                <w:sz w:val="28"/>
                <w:szCs w:val="28"/>
              </w:rPr>
            </w:pPr>
            <w:r w:rsidRPr="00AF0765">
              <w:rPr>
                <w:rFonts w:eastAsia="標楷體"/>
                <w:sz w:val="28"/>
                <w:szCs w:val="28"/>
              </w:rPr>
              <w:t>產品特殊性</w:t>
            </w:r>
            <w:r w:rsidRPr="00AF0765">
              <w:rPr>
                <w:rFonts w:eastAsia="標楷體"/>
                <w:sz w:val="28"/>
                <w:szCs w:val="28"/>
              </w:rPr>
              <w:t>/</w:t>
            </w:r>
            <w:r w:rsidRPr="00AF0765">
              <w:rPr>
                <w:rFonts w:eastAsia="標楷體"/>
                <w:sz w:val="28"/>
                <w:szCs w:val="28"/>
              </w:rPr>
              <w:t>專一性：</w:t>
            </w:r>
            <w:r w:rsidRPr="00AF0765">
              <w:rPr>
                <w:rFonts w:eastAsia="標楷體"/>
                <w:sz w:val="28"/>
                <w:szCs w:val="28"/>
              </w:rPr>
              <w:t>□</w:t>
            </w:r>
            <w:r w:rsidRPr="00AF0765">
              <w:rPr>
                <w:rFonts w:eastAsia="標楷體"/>
                <w:sz w:val="28"/>
                <w:szCs w:val="28"/>
              </w:rPr>
              <w:t>是</w:t>
            </w:r>
            <w:r w:rsidRPr="00AF0765">
              <w:rPr>
                <w:rFonts w:eastAsia="標楷體"/>
                <w:sz w:val="28"/>
                <w:szCs w:val="28"/>
              </w:rPr>
              <w:t xml:space="preserve"> </w:t>
            </w:r>
            <w:proofErr w:type="gramStart"/>
            <w:r w:rsidRPr="00AF0765">
              <w:rPr>
                <w:rFonts w:eastAsia="標楷體"/>
                <w:sz w:val="28"/>
                <w:szCs w:val="28"/>
              </w:rPr>
              <w:t>□</w:t>
            </w:r>
            <w:r w:rsidRPr="00AF0765">
              <w:rPr>
                <w:rFonts w:eastAsia="標楷體"/>
                <w:sz w:val="28"/>
                <w:szCs w:val="28"/>
              </w:rPr>
              <w:t>否</w:t>
            </w:r>
            <w:proofErr w:type="gramEnd"/>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8"/>
              </w:numPr>
              <w:spacing w:line="440" w:lineRule="exact"/>
              <w:ind w:leftChars="0" w:left="252" w:hanging="252"/>
              <w:rPr>
                <w:rFonts w:eastAsia="標楷體"/>
                <w:sz w:val="28"/>
                <w:szCs w:val="28"/>
              </w:rPr>
            </w:pPr>
            <w:r w:rsidRPr="00AF0765">
              <w:rPr>
                <w:rFonts w:eastAsia="標楷體"/>
                <w:sz w:val="28"/>
                <w:szCs w:val="28"/>
              </w:rPr>
              <w:t>與市場同質性產品之競爭性：</w:t>
            </w:r>
            <w:r w:rsidRPr="00AF0765">
              <w:rPr>
                <w:rFonts w:eastAsia="標楷體"/>
                <w:sz w:val="28"/>
                <w:szCs w:val="28"/>
              </w:rPr>
              <w:t>□</w:t>
            </w:r>
            <w:r w:rsidRPr="00AF0765">
              <w:rPr>
                <w:rFonts w:eastAsia="標楷體"/>
                <w:sz w:val="28"/>
                <w:szCs w:val="28"/>
              </w:rPr>
              <w:t>高</w:t>
            </w:r>
            <w:r w:rsidRPr="00AF0765">
              <w:rPr>
                <w:rFonts w:eastAsia="標楷體"/>
                <w:sz w:val="28"/>
                <w:szCs w:val="28"/>
              </w:rPr>
              <w:t xml:space="preserve"> □</w:t>
            </w:r>
            <w:r w:rsidRPr="00AF0765">
              <w:rPr>
                <w:rFonts w:eastAsia="標楷體"/>
                <w:sz w:val="28"/>
                <w:szCs w:val="28"/>
              </w:rPr>
              <w:t>一般</w:t>
            </w:r>
            <w:r w:rsidRPr="00AF0765">
              <w:rPr>
                <w:rFonts w:eastAsia="標楷體"/>
                <w:sz w:val="28"/>
                <w:szCs w:val="28"/>
              </w:rPr>
              <w:t xml:space="preserve"> □</w:t>
            </w:r>
            <w:r w:rsidRPr="00AF0765">
              <w:rPr>
                <w:rFonts w:eastAsia="標楷體"/>
                <w:sz w:val="28"/>
                <w:szCs w:val="28"/>
              </w:rPr>
              <w:t>低</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8"/>
              </w:numPr>
              <w:spacing w:line="440" w:lineRule="exact"/>
              <w:ind w:leftChars="0" w:left="252" w:hanging="252"/>
              <w:rPr>
                <w:rFonts w:eastAsia="標楷體"/>
                <w:sz w:val="28"/>
                <w:szCs w:val="28"/>
              </w:rPr>
            </w:pPr>
            <w:r w:rsidRPr="00AF0765">
              <w:rPr>
                <w:rFonts w:eastAsia="標楷體"/>
                <w:sz w:val="28"/>
                <w:szCs w:val="28"/>
              </w:rPr>
              <w:t>產品被模仿性：</w:t>
            </w:r>
            <w:r w:rsidRPr="00AF0765">
              <w:rPr>
                <w:rFonts w:eastAsia="標楷體"/>
                <w:sz w:val="28"/>
                <w:szCs w:val="28"/>
              </w:rPr>
              <w:t>□</w:t>
            </w:r>
            <w:r w:rsidRPr="00AF0765">
              <w:rPr>
                <w:rFonts w:eastAsia="標楷體"/>
                <w:sz w:val="28"/>
                <w:szCs w:val="28"/>
              </w:rPr>
              <w:t>不易被模仿</w:t>
            </w:r>
            <w:r w:rsidRPr="00AF0765">
              <w:rPr>
                <w:rFonts w:eastAsia="標楷體"/>
                <w:sz w:val="28"/>
                <w:szCs w:val="28"/>
              </w:rPr>
              <w:t xml:space="preserve"> □</w:t>
            </w:r>
            <w:r w:rsidRPr="00AF0765">
              <w:rPr>
                <w:rFonts w:eastAsia="標楷體"/>
                <w:sz w:val="28"/>
                <w:szCs w:val="28"/>
              </w:rPr>
              <w:t>難說</w:t>
            </w:r>
            <w:r w:rsidRPr="00AF0765">
              <w:rPr>
                <w:rFonts w:eastAsia="標楷體"/>
                <w:sz w:val="28"/>
                <w:szCs w:val="28"/>
              </w:rPr>
              <w:t xml:space="preserve"> □</w:t>
            </w:r>
            <w:r w:rsidRPr="00AF0765">
              <w:rPr>
                <w:rFonts w:eastAsia="標楷體"/>
                <w:sz w:val="28"/>
                <w:szCs w:val="28"/>
              </w:rPr>
              <w:t>易被模仿</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9" w:type="pct"/>
          </w:tcPr>
          <w:p w:rsidR="00AF0765" w:rsidRPr="00AF0765" w:rsidRDefault="00AF0765" w:rsidP="00AF0765">
            <w:pPr>
              <w:pStyle w:val="a6"/>
              <w:numPr>
                <w:ilvl w:val="0"/>
                <w:numId w:val="48"/>
              </w:numPr>
              <w:spacing w:line="440" w:lineRule="exact"/>
              <w:ind w:leftChars="0" w:left="252" w:hanging="252"/>
              <w:rPr>
                <w:rFonts w:eastAsia="標楷體"/>
                <w:sz w:val="28"/>
                <w:szCs w:val="28"/>
              </w:rPr>
            </w:pPr>
            <w:r w:rsidRPr="00AF0765">
              <w:rPr>
                <w:rFonts w:eastAsia="標楷體"/>
                <w:sz w:val="28"/>
                <w:szCs w:val="28"/>
              </w:rPr>
              <w:t>衍生性產品</w:t>
            </w:r>
            <w:r w:rsidRPr="00AF0765">
              <w:rPr>
                <w:rFonts w:eastAsia="標楷體"/>
                <w:bCs/>
                <w:sz w:val="28"/>
                <w:szCs w:val="28"/>
              </w:rPr>
              <w:t>(</w:t>
            </w:r>
            <w:r w:rsidRPr="00AF0765">
              <w:rPr>
                <w:rFonts w:eastAsia="標楷體"/>
                <w:bCs/>
                <w:sz w:val="28"/>
                <w:szCs w:val="28"/>
              </w:rPr>
              <w:t>如新口味，新包裝等</w:t>
            </w:r>
            <w:r w:rsidRPr="00AF0765">
              <w:rPr>
                <w:rFonts w:eastAsia="標楷體"/>
                <w:bCs/>
                <w:sz w:val="28"/>
                <w:szCs w:val="28"/>
              </w:rPr>
              <w:t>)</w:t>
            </w:r>
            <w:r w:rsidRPr="00AF0765">
              <w:rPr>
                <w:rFonts w:eastAsia="標楷體"/>
                <w:sz w:val="28"/>
                <w:szCs w:val="28"/>
              </w:rPr>
              <w:t>之開發可行性：</w:t>
            </w:r>
            <w:r w:rsidRPr="00AF0765">
              <w:rPr>
                <w:rFonts w:eastAsia="標楷體"/>
                <w:sz w:val="28"/>
                <w:szCs w:val="28"/>
              </w:rPr>
              <w:t>□</w:t>
            </w:r>
            <w:r w:rsidRPr="00AF0765">
              <w:rPr>
                <w:rFonts w:eastAsia="標楷體"/>
                <w:sz w:val="28"/>
                <w:szCs w:val="28"/>
              </w:rPr>
              <w:t>高</w:t>
            </w:r>
            <w:r w:rsidRPr="00AF0765">
              <w:rPr>
                <w:rFonts w:eastAsia="標楷體"/>
                <w:sz w:val="28"/>
                <w:szCs w:val="28"/>
              </w:rPr>
              <w:t xml:space="preserve"> □</w:t>
            </w:r>
            <w:r w:rsidRPr="00AF0765">
              <w:rPr>
                <w:rFonts w:eastAsia="標楷體"/>
                <w:sz w:val="28"/>
                <w:szCs w:val="28"/>
              </w:rPr>
              <w:t>低</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shd w:val="clear" w:color="auto" w:fill="D9D9D9" w:themeFill="background1" w:themeFillShade="D9"/>
          </w:tcPr>
          <w:p w:rsidR="00AF0765" w:rsidRPr="00AF0765" w:rsidRDefault="00AF0765" w:rsidP="00AF0765">
            <w:pPr>
              <w:spacing w:line="440" w:lineRule="exact"/>
              <w:rPr>
                <w:rFonts w:eastAsia="標楷體"/>
                <w:b/>
                <w:sz w:val="28"/>
                <w:szCs w:val="28"/>
              </w:rPr>
            </w:pPr>
            <w:r w:rsidRPr="00AF0765">
              <w:rPr>
                <w:rFonts w:eastAsia="標楷體"/>
                <w:b/>
                <w:sz w:val="28"/>
                <w:szCs w:val="28"/>
              </w:rPr>
              <w:t>六</w:t>
            </w:r>
          </w:p>
        </w:tc>
        <w:tc>
          <w:tcPr>
            <w:tcW w:w="4730" w:type="pct"/>
            <w:gridSpan w:val="2"/>
            <w:shd w:val="clear" w:color="auto" w:fill="D9D9D9" w:themeFill="background1" w:themeFillShade="D9"/>
          </w:tcPr>
          <w:p w:rsidR="00AF0765" w:rsidRPr="00AF0765" w:rsidRDefault="00AF0765" w:rsidP="00AF0765">
            <w:pPr>
              <w:spacing w:line="440" w:lineRule="exact"/>
              <w:rPr>
                <w:rFonts w:eastAsia="標楷體"/>
                <w:b/>
                <w:sz w:val="28"/>
                <w:szCs w:val="28"/>
              </w:rPr>
            </w:pPr>
            <w:r w:rsidRPr="00AF0765">
              <w:rPr>
                <w:rFonts w:eastAsia="標楷體"/>
                <w:b/>
                <w:sz w:val="28"/>
                <w:szCs w:val="28"/>
              </w:rPr>
              <w:t>農產加工品開發之綜合評估</w:t>
            </w:r>
          </w:p>
        </w:tc>
      </w:tr>
      <w:tr w:rsidR="00AF0765" w:rsidRPr="00AF0765" w:rsidTr="00AF0765">
        <w:trPr>
          <w:trHeight w:val="1092"/>
        </w:trPr>
        <w:tc>
          <w:tcPr>
            <w:tcW w:w="270" w:type="pct"/>
          </w:tcPr>
          <w:p w:rsidR="00AF0765" w:rsidRPr="00AF0765" w:rsidRDefault="00AF0765" w:rsidP="00AF0765">
            <w:pPr>
              <w:spacing w:line="440" w:lineRule="exact"/>
              <w:rPr>
                <w:rFonts w:eastAsia="標楷體"/>
                <w:sz w:val="28"/>
                <w:szCs w:val="28"/>
              </w:rPr>
            </w:pPr>
          </w:p>
        </w:tc>
        <w:tc>
          <w:tcPr>
            <w:tcW w:w="3868" w:type="pct"/>
          </w:tcPr>
          <w:p w:rsidR="00AF0765" w:rsidRPr="00AF0765" w:rsidRDefault="00AF0765" w:rsidP="00AF0765">
            <w:pPr>
              <w:pStyle w:val="a6"/>
              <w:numPr>
                <w:ilvl w:val="0"/>
                <w:numId w:val="49"/>
              </w:numPr>
              <w:spacing w:line="440" w:lineRule="exact"/>
              <w:ind w:leftChars="0" w:left="253" w:hanging="253"/>
              <w:rPr>
                <w:rFonts w:eastAsia="標楷體"/>
                <w:sz w:val="28"/>
                <w:szCs w:val="28"/>
              </w:rPr>
            </w:pPr>
            <w:r w:rsidRPr="00AF0765">
              <w:rPr>
                <w:rFonts w:eastAsia="標楷體"/>
                <w:sz w:val="28"/>
                <w:szCs w:val="28"/>
              </w:rPr>
              <w:t>雛型產品開發種類排序：</w:t>
            </w:r>
          </w:p>
          <w:p w:rsidR="00AF0765" w:rsidRPr="00AF0765" w:rsidRDefault="00AF0765" w:rsidP="00AF0765">
            <w:pPr>
              <w:pStyle w:val="a6"/>
              <w:numPr>
                <w:ilvl w:val="0"/>
                <w:numId w:val="50"/>
              </w:numPr>
              <w:spacing w:line="440" w:lineRule="exact"/>
              <w:ind w:leftChars="0"/>
              <w:rPr>
                <w:rFonts w:eastAsia="標楷體"/>
                <w:sz w:val="28"/>
                <w:szCs w:val="28"/>
              </w:rPr>
            </w:pPr>
            <w:r w:rsidRPr="00AF0765">
              <w:rPr>
                <w:rFonts w:eastAsia="標楷體"/>
                <w:sz w:val="28"/>
                <w:szCs w:val="28"/>
              </w:rPr>
              <w:t>__________________  (3) __________________</w:t>
            </w:r>
          </w:p>
          <w:p w:rsidR="00AF0765" w:rsidRPr="00AF0765" w:rsidRDefault="00AF0765" w:rsidP="00AF0765">
            <w:pPr>
              <w:pStyle w:val="a6"/>
              <w:numPr>
                <w:ilvl w:val="0"/>
                <w:numId w:val="50"/>
              </w:numPr>
              <w:spacing w:line="440" w:lineRule="exact"/>
              <w:ind w:leftChars="0"/>
              <w:rPr>
                <w:rFonts w:eastAsia="標楷體"/>
                <w:sz w:val="28"/>
                <w:szCs w:val="28"/>
              </w:rPr>
            </w:pPr>
            <w:r w:rsidRPr="00AF0765">
              <w:rPr>
                <w:rFonts w:eastAsia="標楷體"/>
                <w:sz w:val="28"/>
                <w:szCs w:val="28"/>
              </w:rPr>
              <w:t>__________________  (4) __________________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8" w:type="pct"/>
          </w:tcPr>
          <w:p w:rsidR="00AF0765" w:rsidRPr="00AF0765" w:rsidRDefault="00AF0765" w:rsidP="00AF0765">
            <w:pPr>
              <w:pStyle w:val="a6"/>
              <w:numPr>
                <w:ilvl w:val="0"/>
                <w:numId w:val="49"/>
              </w:numPr>
              <w:spacing w:line="440" w:lineRule="exact"/>
              <w:ind w:leftChars="0" w:left="253" w:hanging="253"/>
              <w:rPr>
                <w:rFonts w:eastAsia="標楷體"/>
                <w:sz w:val="28"/>
                <w:szCs w:val="28"/>
              </w:rPr>
            </w:pPr>
            <w:r w:rsidRPr="00AF0765">
              <w:rPr>
                <w:rFonts w:eastAsia="標楷體"/>
                <w:sz w:val="28"/>
                <w:szCs w:val="28"/>
              </w:rPr>
              <w:t>產品研發地點：</w:t>
            </w:r>
            <w:r w:rsidRPr="00AF0765">
              <w:rPr>
                <w:rFonts w:eastAsia="標楷體"/>
                <w:sz w:val="28"/>
                <w:szCs w:val="28"/>
              </w:rPr>
              <w:t>□</w:t>
            </w:r>
            <w:r w:rsidRPr="00AF0765">
              <w:rPr>
                <w:rFonts w:eastAsia="標楷體"/>
                <w:sz w:val="28"/>
                <w:szCs w:val="28"/>
              </w:rPr>
              <w:t>改良場打樣中心</w:t>
            </w:r>
            <w:r w:rsidRPr="00AF0765">
              <w:rPr>
                <w:rFonts w:eastAsia="標楷體"/>
                <w:sz w:val="28"/>
                <w:szCs w:val="28"/>
              </w:rPr>
              <w:t xml:space="preserve">  □ ______________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8" w:type="pct"/>
          </w:tcPr>
          <w:p w:rsidR="00AF0765" w:rsidRPr="00AF0765" w:rsidRDefault="00AF0765" w:rsidP="00AF0765">
            <w:pPr>
              <w:pStyle w:val="a6"/>
              <w:numPr>
                <w:ilvl w:val="0"/>
                <w:numId w:val="49"/>
              </w:numPr>
              <w:spacing w:line="440" w:lineRule="exact"/>
              <w:ind w:leftChars="0" w:left="253" w:hanging="253"/>
              <w:rPr>
                <w:rFonts w:eastAsia="標楷體"/>
                <w:sz w:val="28"/>
                <w:szCs w:val="28"/>
              </w:rPr>
            </w:pPr>
            <w:r w:rsidRPr="00AF0765">
              <w:rPr>
                <w:rFonts w:eastAsia="標楷體"/>
                <w:sz w:val="28"/>
                <w:szCs w:val="28"/>
              </w:rPr>
              <w:t>產品試產地點：</w:t>
            </w:r>
            <w:r w:rsidRPr="00AF0765">
              <w:rPr>
                <w:rFonts w:eastAsia="標楷體"/>
                <w:sz w:val="28"/>
                <w:szCs w:val="28"/>
              </w:rPr>
              <w:t>□</w:t>
            </w:r>
            <w:r w:rsidRPr="00AF0765">
              <w:rPr>
                <w:rFonts w:eastAsia="標楷體"/>
                <w:sz w:val="28"/>
                <w:szCs w:val="28"/>
              </w:rPr>
              <w:t>自有加工廠</w:t>
            </w:r>
            <w:r w:rsidRPr="00AF0765">
              <w:rPr>
                <w:rFonts w:eastAsia="標楷體"/>
                <w:sz w:val="28"/>
                <w:szCs w:val="28"/>
              </w:rPr>
              <w:t>(</w:t>
            </w:r>
            <w:r w:rsidRPr="00AF0765">
              <w:rPr>
                <w:rFonts w:eastAsia="標楷體"/>
                <w:sz w:val="28"/>
                <w:szCs w:val="28"/>
              </w:rPr>
              <w:t>場、室</w:t>
            </w:r>
            <w:r w:rsidRPr="00AF0765">
              <w:rPr>
                <w:rFonts w:eastAsia="標楷體"/>
                <w:sz w:val="28"/>
                <w:szCs w:val="28"/>
              </w:rPr>
              <w:t>)  □</w:t>
            </w:r>
            <w:r w:rsidRPr="00AF0765">
              <w:rPr>
                <w:rFonts w:eastAsia="標楷體"/>
                <w:sz w:val="28"/>
                <w:szCs w:val="28"/>
              </w:rPr>
              <w:t>代工廠</w:t>
            </w:r>
            <w:r>
              <w:rPr>
                <w:rFonts w:eastAsia="標楷體" w:hint="eastAsia"/>
                <w:sz w:val="28"/>
                <w:szCs w:val="28"/>
              </w:rPr>
              <w:t>：代工廠名稱</w:t>
            </w:r>
            <w:r w:rsidRPr="00AF0765">
              <w:rPr>
                <w:rFonts w:eastAsia="標楷體"/>
                <w:sz w:val="28"/>
                <w:szCs w:val="28"/>
              </w:rPr>
              <w:t>______________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8" w:type="pct"/>
          </w:tcPr>
          <w:p w:rsidR="00AF0765" w:rsidRPr="00AF0765" w:rsidRDefault="00AF0765" w:rsidP="00AF0765">
            <w:pPr>
              <w:pStyle w:val="a6"/>
              <w:numPr>
                <w:ilvl w:val="0"/>
                <w:numId w:val="49"/>
              </w:numPr>
              <w:spacing w:line="440" w:lineRule="exact"/>
              <w:ind w:leftChars="0" w:left="253" w:hanging="253"/>
              <w:rPr>
                <w:rFonts w:eastAsia="標楷體"/>
                <w:sz w:val="28"/>
                <w:szCs w:val="28"/>
              </w:rPr>
            </w:pPr>
            <w:r w:rsidRPr="00AF0765">
              <w:rPr>
                <w:rFonts w:eastAsia="標楷體"/>
                <w:sz w:val="28"/>
                <w:szCs w:val="28"/>
              </w:rPr>
              <w:t>加工技術指導專家：</w:t>
            </w:r>
            <w:r w:rsidRPr="00AF0765">
              <w:rPr>
                <w:rFonts w:eastAsia="標楷體"/>
                <w:sz w:val="28"/>
                <w:szCs w:val="28"/>
              </w:rPr>
              <w:t>_______________________________________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8" w:type="pct"/>
          </w:tcPr>
          <w:p w:rsidR="00AF0765" w:rsidRPr="00AF0765" w:rsidRDefault="00AF0765" w:rsidP="00AF0765">
            <w:pPr>
              <w:pStyle w:val="a6"/>
              <w:numPr>
                <w:ilvl w:val="0"/>
                <w:numId w:val="49"/>
              </w:numPr>
              <w:spacing w:line="440" w:lineRule="exact"/>
              <w:ind w:leftChars="0" w:left="253" w:hanging="253"/>
              <w:rPr>
                <w:rFonts w:eastAsia="標楷體"/>
                <w:sz w:val="28"/>
                <w:szCs w:val="28"/>
              </w:rPr>
            </w:pPr>
            <w:r w:rsidRPr="00AF0765">
              <w:rPr>
                <w:rFonts w:eastAsia="標楷體"/>
                <w:sz w:val="28"/>
                <w:szCs w:val="28"/>
              </w:rPr>
              <w:t>產品包裝指導專家：</w:t>
            </w:r>
            <w:r w:rsidRPr="00AF0765">
              <w:rPr>
                <w:rFonts w:eastAsia="標楷體"/>
                <w:sz w:val="28"/>
                <w:szCs w:val="28"/>
              </w:rPr>
              <w:t>_______________________________________</w:t>
            </w:r>
          </w:p>
        </w:tc>
        <w:tc>
          <w:tcPr>
            <w:tcW w:w="861" w:type="pct"/>
          </w:tcPr>
          <w:p w:rsidR="00AF0765" w:rsidRPr="00AF0765" w:rsidRDefault="00AF0765" w:rsidP="00AF0765">
            <w:pPr>
              <w:spacing w:line="440" w:lineRule="exact"/>
              <w:rPr>
                <w:rFonts w:eastAsia="標楷體"/>
                <w:sz w:val="28"/>
                <w:szCs w:val="28"/>
              </w:rPr>
            </w:pPr>
          </w:p>
        </w:tc>
      </w:tr>
      <w:tr w:rsidR="00AF0765" w:rsidRPr="00AF0765" w:rsidTr="00AF0765">
        <w:tc>
          <w:tcPr>
            <w:tcW w:w="270" w:type="pct"/>
          </w:tcPr>
          <w:p w:rsidR="00AF0765" w:rsidRPr="00AF0765" w:rsidRDefault="00AF0765" w:rsidP="00AF0765">
            <w:pPr>
              <w:spacing w:line="440" w:lineRule="exact"/>
              <w:rPr>
                <w:rFonts w:eastAsia="標楷體"/>
                <w:sz w:val="28"/>
                <w:szCs w:val="28"/>
              </w:rPr>
            </w:pPr>
          </w:p>
        </w:tc>
        <w:tc>
          <w:tcPr>
            <w:tcW w:w="3868" w:type="pct"/>
          </w:tcPr>
          <w:p w:rsidR="00AF0765" w:rsidRPr="00AF0765" w:rsidRDefault="00AF0765" w:rsidP="00AF0765">
            <w:pPr>
              <w:pStyle w:val="a6"/>
              <w:numPr>
                <w:ilvl w:val="0"/>
                <w:numId w:val="49"/>
              </w:numPr>
              <w:spacing w:line="440" w:lineRule="exact"/>
              <w:ind w:leftChars="0" w:left="253" w:hanging="253"/>
              <w:rPr>
                <w:rFonts w:eastAsia="標楷體"/>
                <w:sz w:val="28"/>
                <w:szCs w:val="28"/>
              </w:rPr>
            </w:pPr>
            <w:r w:rsidRPr="00AF0765">
              <w:rPr>
                <w:rFonts w:eastAsia="標楷體"/>
                <w:sz w:val="28"/>
                <w:szCs w:val="28"/>
              </w:rPr>
              <w:t>產品行銷指導專家：</w:t>
            </w:r>
            <w:r w:rsidRPr="00AF0765">
              <w:rPr>
                <w:rFonts w:eastAsia="標楷體"/>
                <w:sz w:val="28"/>
                <w:szCs w:val="28"/>
              </w:rPr>
              <w:t>_______________________________________</w:t>
            </w:r>
          </w:p>
        </w:tc>
        <w:tc>
          <w:tcPr>
            <w:tcW w:w="861" w:type="pct"/>
          </w:tcPr>
          <w:p w:rsidR="00AF0765" w:rsidRPr="00AF0765" w:rsidRDefault="00AF0765" w:rsidP="00AF0765">
            <w:pPr>
              <w:spacing w:line="440" w:lineRule="exact"/>
              <w:rPr>
                <w:rFonts w:eastAsia="標楷體"/>
                <w:sz w:val="28"/>
                <w:szCs w:val="28"/>
              </w:rPr>
            </w:pPr>
          </w:p>
        </w:tc>
      </w:tr>
    </w:tbl>
    <w:p w:rsidR="00AF0765" w:rsidRPr="00AF0765" w:rsidRDefault="00AF0765" w:rsidP="00AF0765">
      <w:pPr>
        <w:spacing w:line="440" w:lineRule="exact"/>
        <w:rPr>
          <w:rFonts w:asciiTheme="minorHAnsi" w:hAnsiTheme="minorHAnsi"/>
          <w:sz w:val="28"/>
          <w:szCs w:val="28"/>
        </w:rPr>
      </w:pPr>
    </w:p>
    <w:p w:rsidR="007A16FC" w:rsidRPr="00CD5865" w:rsidRDefault="007A16FC">
      <w:pPr>
        <w:widowControl/>
        <w:rPr>
          <w:rFonts w:asciiTheme="minorHAnsi" w:hAnsiTheme="minorHAnsi"/>
          <w:sz w:val="32"/>
          <w:szCs w:val="28"/>
        </w:rPr>
      </w:pPr>
      <w:r w:rsidRPr="00CD5865">
        <w:rPr>
          <w:rFonts w:asciiTheme="minorHAnsi" w:hAnsiTheme="minorHAnsi"/>
          <w:sz w:val="32"/>
          <w:szCs w:val="28"/>
        </w:rPr>
        <w:br w:type="page"/>
      </w:r>
    </w:p>
    <w:p w:rsidR="005D5721" w:rsidRPr="00CD5865" w:rsidRDefault="005D5721" w:rsidP="00B40416">
      <w:pPr>
        <w:pStyle w:val="1"/>
        <w:numPr>
          <w:ilvl w:val="0"/>
          <w:numId w:val="20"/>
        </w:numPr>
        <w:spacing w:before="0" w:after="0" w:line="240" w:lineRule="auto"/>
        <w:ind w:left="709" w:hanging="709"/>
        <w:rPr>
          <w:rFonts w:asciiTheme="minorHAnsi" w:eastAsia="標楷體" w:hAnsiTheme="minorHAnsi"/>
          <w:sz w:val="32"/>
          <w:szCs w:val="28"/>
        </w:rPr>
      </w:pPr>
      <w:bookmarkStart w:id="7" w:name="_Toc3814830"/>
      <w:r w:rsidRPr="00CD5865">
        <w:rPr>
          <w:rFonts w:asciiTheme="minorHAnsi" w:eastAsia="標楷體" w:hAnsiTheme="minorHAnsi"/>
          <w:sz w:val="32"/>
          <w:szCs w:val="28"/>
        </w:rPr>
        <w:t>加工標準製程</w:t>
      </w:r>
      <w:bookmarkEnd w:id="7"/>
    </w:p>
    <w:p w:rsidR="000F14B3" w:rsidRPr="00CD5865" w:rsidRDefault="000F14B3" w:rsidP="00AF0765">
      <w:pPr>
        <w:pStyle w:val="a6"/>
        <w:numPr>
          <w:ilvl w:val="0"/>
          <w:numId w:val="31"/>
        </w:numPr>
        <w:spacing w:beforeLines="50" w:before="180" w:afterLines="50" w:after="180" w:line="500" w:lineRule="exact"/>
        <w:ind w:leftChars="0"/>
        <w:jc w:val="both"/>
        <w:outlineLvl w:val="1"/>
        <w:rPr>
          <w:rFonts w:eastAsia="標楷體"/>
          <w:sz w:val="32"/>
          <w:szCs w:val="28"/>
        </w:rPr>
      </w:pPr>
      <w:bookmarkStart w:id="8" w:name="_Toc3814831"/>
      <w:r w:rsidRPr="00CD5865">
        <w:rPr>
          <w:rFonts w:eastAsia="標楷體"/>
          <w:sz w:val="32"/>
          <w:szCs w:val="28"/>
        </w:rPr>
        <w:t>酸菜</w:t>
      </w:r>
      <w:bookmarkEnd w:id="8"/>
    </w:p>
    <w:p w:rsidR="00A34A5D" w:rsidRPr="00CD5865" w:rsidRDefault="00A34A5D" w:rsidP="00A34A5D">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材料</w:t>
      </w:r>
      <w:r w:rsidRPr="00CD5865">
        <w:rPr>
          <w:rFonts w:asciiTheme="minorHAnsi" w:hAnsiTheme="minorHAnsi" w:cs="Times New Roman"/>
          <w:b/>
          <w:bCs/>
          <w:sz w:val="28"/>
        </w:rPr>
        <w:t xml:space="preserve">] </w:t>
      </w:r>
    </w:p>
    <w:p w:rsidR="00A34A5D" w:rsidRPr="00CD5865" w:rsidRDefault="00A34A5D" w:rsidP="00A34A5D">
      <w:pPr>
        <w:spacing w:line="500" w:lineRule="exact"/>
        <w:ind w:leftChars="650" w:left="1560" w:firstLine="2"/>
        <w:rPr>
          <w:rFonts w:asciiTheme="minorHAnsi" w:hAnsiTheme="minorHAnsi" w:cs="Times New Roman"/>
          <w:bCs/>
          <w:sz w:val="28"/>
        </w:rPr>
      </w:pPr>
      <w:r w:rsidRPr="00CD5865">
        <w:rPr>
          <w:rFonts w:asciiTheme="minorHAnsi" w:hAnsiTheme="minorHAnsi" w:cs="Times New Roman"/>
          <w:bCs/>
          <w:sz w:val="28"/>
        </w:rPr>
        <w:t>芥菜</w:t>
      </w:r>
      <w:r w:rsidRPr="00CD5865">
        <w:rPr>
          <w:rFonts w:asciiTheme="minorHAnsi" w:hAnsiTheme="minorHAnsi" w:cs="Times New Roman"/>
          <w:bCs/>
          <w:sz w:val="28"/>
        </w:rPr>
        <w:t>(</w:t>
      </w:r>
      <w:r w:rsidRPr="00CD5865">
        <w:rPr>
          <w:rFonts w:asciiTheme="minorHAnsi" w:hAnsiTheme="minorHAnsi" w:cs="Times New Roman"/>
          <w:bCs/>
          <w:sz w:val="28"/>
        </w:rPr>
        <w:t>大芥菜、包心芥菜、薄葉芥菜</w:t>
      </w:r>
      <w:r w:rsidRPr="00CD5865">
        <w:rPr>
          <w:rFonts w:asciiTheme="minorHAnsi" w:hAnsiTheme="minorHAnsi" w:cs="Times New Roman"/>
          <w:bCs/>
          <w:sz w:val="28"/>
        </w:rPr>
        <w:t>)</w:t>
      </w:r>
      <w:r w:rsidRPr="00CD5865">
        <w:rPr>
          <w:rFonts w:asciiTheme="minorHAnsi" w:hAnsiTheme="minorHAnsi" w:cs="Times New Roman"/>
          <w:bCs/>
          <w:sz w:val="28"/>
        </w:rPr>
        <w:t>、鹽</w:t>
      </w:r>
    </w:p>
    <w:p w:rsidR="00A34A5D" w:rsidRPr="00CD5865" w:rsidRDefault="00A34A5D" w:rsidP="00A34A5D">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設備</w:t>
      </w:r>
      <w:r w:rsidRPr="00CD5865">
        <w:rPr>
          <w:rFonts w:asciiTheme="minorHAnsi" w:hAnsiTheme="minorHAnsi" w:cs="Times New Roman"/>
          <w:b/>
          <w:bCs/>
          <w:sz w:val="28"/>
        </w:rPr>
        <w:t>/</w:t>
      </w:r>
      <w:r w:rsidRPr="00CD5865">
        <w:rPr>
          <w:rFonts w:asciiTheme="minorHAnsi" w:hAnsiTheme="minorHAnsi" w:cs="Times New Roman"/>
          <w:b/>
          <w:bCs/>
          <w:sz w:val="28"/>
        </w:rPr>
        <w:t>用具</w:t>
      </w:r>
      <w:r w:rsidRPr="00CD5865">
        <w:rPr>
          <w:rFonts w:asciiTheme="minorHAnsi" w:hAnsiTheme="minorHAnsi" w:cs="Times New Roman"/>
          <w:b/>
          <w:bCs/>
          <w:sz w:val="28"/>
        </w:rPr>
        <w:t>]</w:t>
      </w:r>
    </w:p>
    <w:p w:rsidR="00A34A5D" w:rsidRPr="00CD5865" w:rsidRDefault="00A34A5D" w:rsidP="00A34A5D">
      <w:pPr>
        <w:spacing w:line="500" w:lineRule="exact"/>
        <w:ind w:leftChars="650" w:left="1560" w:firstLine="2"/>
        <w:rPr>
          <w:rFonts w:asciiTheme="minorHAnsi" w:hAnsiTheme="minorHAnsi" w:cs="Times New Roman"/>
          <w:bCs/>
          <w:sz w:val="28"/>
        </w:rPr>
      </w:pPr>
      <w:r w:rsidRPr="00CD5865">
        <w:rPr>
          <w:rFonts w:asciiTheme="minorHAnsi" w:hAnsiTheme="minorHAnsi" w:cs="Times New Roman"/>
          <w:bCs/>
          <w:sz w:val="28"/>
        </w:rPr>
        <w:t>鹽漬池或塑膠桶</w:t>
      </w:r>
      <w:smartTag w:uri="urn:schemas-microsoft-com:office:smarttags" w:element="chmetcnv">
        <w:smartTagPr>
          <w:attr w:name="TCSC" w:val="0"/>
          <w:attr w:name="NumberType" w:val="1"/>
          <w:attr w:name="Negative" w:val="False"/>
          <w:attr w:name="HasSpace" w:val="False"/>
          <w:attr w:name="SourceValue" w:val="100"/>
          <w:attr w:name="UnitName" w:val="l"/>
        </w:smartTagPr>
        <w:r w:rsidRPr="00CD5865">
          <w:rPr>
            <w:rFonts w:asciiTheme="minorHAnsi" w:hAnsiTheme="minorHAnsi" w:cs="Times New Roman"/>
            <w:bCs/>
            <w:sz w:val="28"/>
          </w:rPr>
          <w:t>100L</w:t>
        </w:r>
      </w:smartTag>
      <w:r w:rsidRPr="00CD5865">
        <w:rPr>
          <w:rFonts w:asciiTheme="minorHAnsi" w:hAnsiTheme="minorHAnsi" w:cs="Times New Roman"/>
          <w:bCs/>
          <w:sz w:val="28"/>
        </w:rPr>
        <w:t>、重石或蓋板、電子磅秤</w:t>
      </w:r>
      <w:r w:rsidRPr="00CD5865">
        <w:rPr>
          <w:rFonts w:asciiTheme="minorHAnsi" w:hAnsiTheme="minorHAnsi" w:cs="Times New Roman"/>
          <w:bCs/>
          <w:sz w:val="28"/>
        </w:rPr>
        <w:t>(</w:t>
      </w:r>
      <w:smartTag w:uri="urn:schemas-microsoft-com:office:smarttags" w:element="chmetcnv">
        <w:smartTagPr>
          <w:attr w:name="TCSC" w:val="0"/>
          <w:attr w:name="NumberType" w:val="1"/>
          <w:attr w:name="Negative" w:val="False"/>
          <w:attr w:name="HasSpace" w:val="False"/>
          <w:attr w:name="SourceValue" w:val="120"/>
          <w:attr w:name="UnitName" w:val="kg"/>
        </w:smartTagPr>
        <w:r w:rsidRPr="00CD5865">
          <w:rPr>
            <w:rFonts w:asciiTheme="minorHAnsi" w:hAnsiTheme="minorHAnsi" w:cs="Times New Roman"/>
            <w:bCs/>
            <w:sz w:val="28"/>
          </w:rPr>
          <w:t>120kg</w:t>
        </w:r>
      </w:smartTag>
      <w:r w:rsidRPr="00CD5865">
        <w:rPr>
          <w:rFonts w:asciiTheme="minorHAnsi" w:hAnsiTheme="minorHAnsi" w:cs="Times New Roman"/>
          <w:bCs/>
          <w:sz w:val="28"/>
        </w:rPr>
        <w:t>±10</w:t>
      </w:r>
      <w:r w:rsidRPr="00CD5865">
        <w:rPr>
          <w:rFonts w:asciiTheme="minorHAnsi" w:hAnsiTheme="minorHAnsi" w:cs="Times New Roman"/>
          <w:bCs/>
          <w:sz w:val="28"/>
        </w:rPr>
        <w:t>公克</w:t>
      </w:r>
      <w:r w:rsidRPr="00CD5865">
        <w:rPr>
          <w:rFonts w:asciiTheme="minorHAnsi" w:hAnsiTheme="minorHAnsi" w:cs="Times New Roman"/>
          <w:bCs/>
          <w:sz w:val="28"/>
        </w:rPr>
        <w:t>)</w:t>
      </w:r>
      <w:r w:rsidRPr="00CD5865">
        <w:rPr>
          <w:rFonts w:asciiTheme="minorHAnsi" w:hAnsiTheme="minorHAnsi" w:cs="Times New Roman"/>
          <w:bCs/>
          <w:sz w:val="28"/>
        </w:rPr>
        <w:t>、微量秤</w:t>
      </w:r>
      <w:r w:rsidRPr="00CD5865">
        <w:rPr>
          <w:rFonts w:asciiTheme="minorHAnsi" w:hAnsiTheme="minorHAnsi" w:cs="Times New Roman"/>
          <w:bCs/>
          <w:sz w:val="28"/>
        </w:rPr>
        <w:t>[3000±</w:t>
      </w:r>
      <w:smartTag w:uri="urn:schemas-microsoft-com:office:smarttags" w:element="chmetcnv">
        <w:smartTagPr>
          <w:attr w:name="TCSC" w:val="0"/>
          <w:attr w:name="NumberType" w:val="1"/>
          <w:attr w:name="Negative" w:val="False"/>
          <w:attr w:name="HasSpace" w:val="False"/>
          <w:attr w:name="SourceValue" w:val="1"/>
          <w:attr w:name="UnitName" w:val="g"/>
        </w:smartTagPr>
        <w:r w:rsidRPr="00CD5865">
          <w:rPr>
            <w:rFonts w:asciiTheme="minorHAnsi" w:hAnsiTheme="minorHAnsi" w:cs="Times New Roman"/>
            <w:bCs/>
            <w:sz w:val="28"/>
          </w:rPr>
          <w:t>1g</w:t>
        </w:r>
      </w:smartTag>
      <w:r w:rsidRPr="00CD5865">
        <w:rPr>
          <w:rFonts w:asciiTheme="minorHAnsi" w:hAnsiTheme="minorHAnsi" w:cs="Times New Roman"/>
          <w:bCs/>
          <w:sz w:val="28"/>
        </w:rPr>
        <w:t>]</w:t>
      </w:r>
      <w:r w:rsidRPr="00CD5865">
        <w:rPr>
          <w:rFonts w:asciiTheme="minorHAnsi" w:hAnsiTheme="minorHAnsi" w:cs="Times New Roman"/>
          <w:bCs/>
          <w:sz w:val="28"/>
        </w:rPr>
        <w:t>、鹽度計</w:t>
      </w:r>
      <w:r w:rsidRPr="00CD5865">
        <w:rPr>
          <w:rFonts w:asciiTheme="minorHAnsi" w:hAnsiTheme="minorHAnsi" w:cs="Times New Roman"/>
          <w:bCs/>
          <w:sz w:val="28"/>
        </w:rPr>
        <w:t xml:space="preserve"> </w:t>
      </w:r>
    </w:p>
    <w:p w:rsidR="00A34A5D" w:rsidRPr="00CD5865" w:rsidRDefault="00A34A5D" w:rsidP="00A34A5D">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製程</w:t>
      </w:r>
      <w:r w:rsidRPr="00CD5865">
        <w:rPr>
          <w:rFonts w:asciiTheme="minorHAnsi" w:hAnsiTheme="minorHAnsi" w:cs="Times New Roman"/>
          <w:b/>
          <w:bCs/>
          <w:sz w:val="28"/>
        </w:rPr>
        <w:t xml:space="preserve">] </w:t>
      </w:r>
    </w:p>
    <w:p w:rsidR="00A34A5D" w:rsidRPr="00CD5865" w:rsidRDefault="00A34A5D" w:rsidP="00A34A5D">
      <w:pPr>
        <w:pStyle w:val="a6"/>
        <w:numPr>
          <w:ilvl w:val="0"/>
          <w:numId w:val="3"/>
        </w:numPr>
        <w:spacing w:line="500" w:lineRule="exact"/>
        <w:ind w:leftChars="0"/>
        <w:rPr>
          <w:rFonts w:eastAsia="標楷體" w:cs="Times New Roman"/>
          <w:sz w:val="28"/>
          <w:szCs w:val="24"/>
        </w:rPr>
      </w:pPr>
      <w:r w:rsidRPr="00CD5865">
        <w:rPr>
          <w:rFonts w:eastAsia="標楷體" w:cs="Times New Roman"/>
          <w:sz w:val="28"/>
          <w:szCs w:val="24"/>
        </w:rPr>
        <w:t>芥菜的採收與日光萎凋：芥菜</w:t>
      </w:r>
      <w:r w:rsidRPr="00CD5865">
        <w:rPr>
          <w:rFonts w:eastAsia="標楷體" w:cs="Times New Roman"/>
          <w:sz w:val="28"/>
          <w:szCs w:val="24"/>
        </w:rPr>
        <w:t>(</w:t>
      </w:r>
      <w:r w:rsidRPr="00CD5865">
        <w:rPr>
          <w:rFonts w:eastAsia="標楷體" w:cs="Times New Roman"/>
          <w:sz w:val="28"/>
          <w:szCs w:val="24"/>
        </w:rPr>
        <w:t>大芥菜、包心芥菜、薄葉芥菜</w:t>
      </w:r>
      <w:r w:rsidRPr="00CD5865">
        <w:rPr>
          <w:rFonts w:eastAsia="標楷體" w:cs="Times New Roman"/>
          <w:sz w:val="28"/>
          <w:szCs w:val="24"/>
        </w:rPr>
        <w:t>)</w:t>
      </w:r>
      <w:r w:rsidRPr="00CD5865">
        <w:rPr>
          <w:rFonts w:eastAsia="標楷體" w:cs="Times New Roman"/>
          <w:sz w:val="28"/>
          <w:szCs w:val="24"/>
        </w:rPr>
        <w:t>於成熟時採收，晴天可在田間直接進行曬菜日光萎凋，若逢連續陰雨，可以在有除濕設備的室內進行萎凋作業，一般萎凋減重至新鮮菜重的</w:t>
      </w:r>
      <w:r w:rsidRPr="00CD5865">
        <w:rPr>
          <w:rFonts w:eastAsia="標楷體" w:cs="Times New Roman"/>
          <w:sz w:val="28"/>
          <w:szCs w:val="24"/>
        </w:rPr>
        <w:t>85~90%</w:t>
      </w:r>
      <w:r w:rsidRPr="00CD5865">
        <w:rPr>
          <w:rFonts w:eastAsia="標楷體" w:cs="Times New Roman"/>
          <w:sz w:val="28"/>
          <w:szCs w:val="24"/>
        </w:rPr>
        <w:t>重量為適當程度。</w:t>
      </w:r>
    </w:p>
    <w:p w:rsidR="00A34A5D" w:rsidRPr="00CD5865" w:rsidRDefault="00A34A5D" w:rsidP="00A34A5D">
      <w:pPr>
        <w:pStyle w:val="a6"/>
        <w:numPr>
          <w:ilvl w:val="0"/>
          <w:numId w:val="3"/>
        </w:numPr>
        <w:spacing w:line="500" w:lineRule="exact"/>
        <w:ind w:leftChars="0"/>
        <w:rPr>
          <w:rFonts w:eastAsia="標楷體" w:cs="Times New Roman"/>
          <w:sz w:val="28"/>
          <w:szCs w:val="24"/>
        </w:rPr>
      </w:pPr>
      <w:r w:rsidRPr="00CD5865">
        <w:rPr>
          <w:rFonts w:eastAsia="標楷體" w:cs="Times New Roman"/>
          <w:sz w:val="28"/>
          <w:szCs w:val="24"/>
        </w:rPr>
        <w:t>鹽量的添加：萎凋後的芥菜運至加工室進行鹽漬加工，食鹽用量依照預定出貨時間、擬儲存時間的長短、醃漬期間的氣溫不同。例如，預定一個月後販售，可以磅秤稱量菜重</w:t>
      </w:r>
      <w:r w:rsidRPr="00CD5865">
        <w:rPr>
          <w:rFonts w:eastAsia="標楷體" w:cs="Times New Roman"/>
          <w:sz w:val="28"/>
          <w:szCs w:val="24"/>
        </w:rPr>
        <w:t>6~7%</w:t>
      </w:r>
      <w:r w:rsidRPr="00CD5865">
        <w:rPr>
          <w:rFonts w:eastAsia="標楷體" w:cs="Times New Roman"/>
          <w:sz w:val="28"/>
          <w:szCs w:val="24"/>
        </w:rPr>
        <w:t>的鹽量進行鹽漬，若為長期保存的目的，使用的食鹽量甚至可以達到</w:t>
      </w:r>
      <w:r w:rsidRPr="00CD5865">
        <w:rPr>
          <w:rFonts w:eastAsia="標楷體" w:cs="Times New Roman"/>
          <w:sz w:val="28"/>
          <w:szCs w:val="24"/>
        </w:rPr>
        <w:t>12~15%</w:t>
      </w:r>
      <w:r w:rsidRPr="00CD5865">
        <w:rPr>
          <w:rFonts w:eastAsia="標楷體" w:cs="Times New Roman"/>
          <w:sz w:val="28"/>
          <w:szCs w:val="24"/>
        </w:rPr>
        <w:t>以避免酸菜品質劣變。</w:t>
      </w:r>
    </w:p>
    <w:p w:rsidR="00A34A5D" w:rsidRPr="00CD5865" w:rsidRDefault="00A34A5D" w:rsidP="00A34A5D">
      <w:pPr>
        <w:pStyle w:val="a6"/>
        <w:numPr>
          <w:ilvl w:val="0"/>
          <w:numId w:val="3"/>
        </w:numPr>
        <w:spacing w:line="500" w:lineRule="exact"/>
        <w:ind w:leftChars="0"/>
        <w:rPr>
          <w:rFonts w:eastAsia="標楷體" w:cs="Times New Roman"/>
          <w:sz w:val="28"/>
          <w:szCs w:val="24"/>
        </w:rPr>
      </w:pPr>
      <w:r w:rsidRPr="00CD5865">
        <w:rPr>
          <w:rFonts w:eastAsia="標楷體" w:cs="Times New Roman"/>
          <w:sz w:val="28"/>
          <w:szCs w:val="24"/>
        </w:rPr>
        <w:t>鹽漬方法：</w:t>
      </w:r>
    </w:p>
    <w:p w:rsidR="00A34A5D" w:rsidRPr="00CD5865" w:rsidRDefault="00A34A5D" w:rsidP="00AF0765">
      <w:pPr>
        <w:numPr>
          <w:ilvl w:val="0"/>
          <w:numId w:val="40"/>
        </w:numPr>
        <w:tabs>
          <w:tab w:val="clear" w:pos="695"/>
        </w:tabs>
        <w:spacing w:line="500" w:lineRule="exact"/>
        <w:ind w:left="2694" w:rightChars="63" w:right="151" w:hanging="567"/>
        <w:jc w:val="both"/>
        <w:rPr>
          <w:rFonts w:asciiTheme="minorHAnsi" w:hAnsiTheme="minorHAnsi"/>
          <w:sz w:val="28"/>
        </w:rPr>
      </w:pPr>
      <w:r w:rsidRPr="00CD5865">
        <w:rPr>
          <w:rFonts w:asciiTheme="minorHAnsi" w:hAnsiTheme="minorHAnsi"/>
          <w:sz w:val="28"/>
        </w:rPr>
        <w:t>大量芥菜的鹽漬，可利用鹽漬池或</w:t>
      </w:r>
      <w:r w:rsidRPr="00CD5865">
        <w:rPr>
          <w:rFonts w:asciiTheme="minorHAnsi" w:hAnsiTheme="minorHAnsi"/>
          <w:bCs/>
          <w:noProof/>
          <w:sz w:val="28"/>
        </w:rPr>
        <w:t>容量</w:t>
      </w:r>
      <w:smartTag w:uri="urn:schemas-microsoft-com:office:smarttags" w:element="chmetcnv">
        <w:smartTagPr>
          <w:attr w:name="TCSC" w:val="0"/>
          <w:attr w:name="NumberType" w:val="1"/>
          <w:attr w:name="Negative" w:val="False"/>
          <w:attr w:name="HasSpace" w:val="False"/>
          <w:attr w:name="SourceValue" w:val="200"/>
          <w:attr w:name="UnitName" w:val="公升"/>
        </w:smartTagPr>
        <w:r w:rsidRPr="00CD5865">
          <w:rPr>
            <w:rFonts w:asciiTheme="minorHAnsi" w:hAnsiTheme="minorHAnsi"/>
            <w:bCs/>
            <w:noProof/>
            <w:sz w:val="28"/>
          </w:rPr>
          <w:t>200</w:t>
        </w:r>
        <w:r w:rsidRPr="00CD5865">
          <w:rPr>
            <w:rFonts w:asciiTheme="minorHAnsi" w:hAnsiTheme="minorHAnsi"/>
            <w:bCs/>
            <w:noProof/>
            <w:sz w:val="28"/>
          </w:rPr>
          <w:t>公升</w:t>
        </w:r>
      </w:smartTag>
      <w:r w:rsidRPr="00CD5865">
        <w:rPr>
          <w:rFonts w:asciiTheme="minorHAnsi" w:hAnsiTheme="minorHAnsi"/>
          <w:bCs/>
          <w:noProof/>
          <w:sz w:val="28"/>
        </w:rPr>
        <w:t>的塑膠桶</w:t>
      </w:r>
      <w:r w:rsidRPr="00CD5865">
        <w:rPr>
          <w:rFonts w:asciiTheme="minorHAnsi" w:hAnsiTheme="minorHAnsi"/>
          <w:sz w:val="28"/>
        </w:rPr>
        <w:t>，以不加揉搓的方式，將前一步驟秤得的鹽量直接平均</w:t>
      </w:r>
      <w:r w:rsidRPr="00CD5865">
        <w:rPr>
          <w:rFonts w:asciiTheme="minorHAnsi" w:hAnsiTheme="minorHAnsi"/>
          <w:bCs/>
          <w:noProof/>
          <w:sz w:val="28"/>
        </w:rPr>
        <w:t>分灑於經萎凋處理的芥菜層層之間</w:t>
      </w:r>
      <w:r w:rsidRPr="00CD5865">
        <w:rPr>
          <w:rFonts w:asciiTheme="minorHAnsi" w:hAnsiTheme="minorHAnsi"/>
          <w:sz w:val="28"/>
        </w:rPr>
        <w:t>。</w:t>
      </w:r>
    </w:p>
    <w:p w:rsidR="00A34A5D" w:rsidRPr="00CD5865" w:rsidRDefault="00A34A5D" w:rsidP="00AF0765">
      <w:pPr>
        <w:numPr>
          <w:ilvl w:val="0"/>
          <w:numId w:val="40"/>
        </w:numPr>
        <w:tabs>
          <w:tab w:val="clear" w:pos="695"/>
        </w:tabs>
        <w:spacing w:line="500" w:lineRule="exact"/>
        <w:ind w:left="2694" w:rightChars="63" w:right="151" w:hanging="567"/>
        <w:jc w:val="both"/>
        <w:rPr>
          <w:rFonts w:asciiTheme="minorHAnsi" w:hAnsiTheme="minorHAnsi"/>
          <w:sz w:val="28"/>
        </w:rPr>
      </w:pPr>
      <w:r w:rsidRPr="00CD5865">
        <w:rPr>
          <w:rFonts w:asciiTheme="minorHAnsi" w:hAnsiTheme="minorHAnsi"/>
          <w:sz w:val="28"/>
        </w:rPr>
        <w:t>較小量的酸菜加工，可以直接分層撒鹽方式，或是芥菜與鹽揉搓後置於桶中，此法可以加速芥菜的鹽漬出水及乳酸發酵，並且增加酸菜產品的風味。</w:t>
      </w:r>
    </w:p>
    <w:p w:rsidR="00A34A5D" w:rsidRPr="00CD5865" w:rsidRDefault="00A34A5D" w:rsidP="00AF0765">
      <w:pPr>
        <w:numPr>
          <w:ilvl w:val="0"/>
          <w:numId w:val="40"/>
        </w:numPr>
        <w:tabs>
          <w:tab w:val="clear" w:pos="695"/>
        </w:tabs>
        <w:spacing w:line="500" w:lineRule="exact"/>
        <w:ind w:left="2694" w:rightChars="63" w:right="151" w:hanging="567"/>
        <w:jc w:val="both"/>
        <w:rPr>
          <w:rFonts w:asciiTheme="minorHAnsi" w:hAnsiTheme="minorHAnsi"/>
          <w:sz w:val="28"/>
        </w:rPr>
      </w:pPr>
      <w:r w:rsidRPr="00CD5865">
        <w:rPr>
          <w:rFonts w:asciiTheme="minorHAnsi" w:hAnsiTheme="minorHAnsi"/>
          <w:sz w:val="28"/>
        </w:rPr>
        <w:t>鹽漬桶的底部及最上層芥菜的上方仍需灑一層鹽，以避免雜菌污染，上覆老葉並以重石及蓋板鎮壓處理。</w:t>
      </w:r>
      <w:r w:rsidRPr="00CD5865">
        <w:rPr>
          <w:rFonts w:asciiTheme="minorHAnsi" w:hAnsiTheme="minorHAnsi"/>
          <w:sz w:val="28"/>
        </w:rPr>
        <w:t>3~4</w:t>
      </w:r>
      <w:r w:rsidRPr="00CD5865">
        <w:rPr>
          <w:rFonts w:asciiTheme="minorHAnsi" w:hAnsiTheme="minorHAnsi"/>
          <w:sz w:val="28"/>
        </w:rPr>
        <w:t>天後可以使用塑膠袋包覆再以繩綁緊，以降低因為鹽漬液揮發酸菜裸露而受到雜菌污染的機率。</w:t>
      </w:r>
    </w:p>
    <w:p w:rsidR="00A34A5D" w:rsidRPr="00CD5865" w:rsidRDefault="00A34A5D" w:rsidP="00A34A5D">
      <w:pPr>
        <w:pStyle w:val="a6"/>
        <w:numPr>
          <w:ilvl w:val="0"/>
          <w:numId w:val="3"/>
        </w:numPr>
        <w:spacing w:line="500" w:lineRule="exact"/>
        <w:ind w:leftChars="0"/>
        <w:rPr>
          <w:rFonts w:eastAsia="標楷體" w:cs="Times New Roman"/>
          <w:sz w:val="28"/>
          <w:szCs w:val="24"/>
        </w:rPr>
      </w:pPr>
      <w:r w:rsidRPr="00CD5865">
        <w:rPr>
          <w:rFonts w:eastAsia="標楷體" w:cs="Times New Roman"/>
          <w:sz w:val="28"/>
          <w:szCs w:val="24"/>
        </w:rPr>
        <w:t>酸菜的發酵熟成：芥菜在鹽漬期間，會進行緩慢的乳酸發酵，發酵過程中，乳酸、醋酸、草酸等有機酸均會緩慢增加，因此特殊的酸菜香氣、口感形成及天然的黃色色澤，都可以做為酸菜發酵完成的依據。</w:t>
      </w:r>
    </w:p>
    <w:p w:rsidR="00A34A5D" w:rsidRPr="00CD5865" w:rsidRDefault="00A34A5D" w:rsidP="00A34A5D">
      <w:pPr>
        <w:pStyle w:val="a6"/>
        <w:numPr>
          <w:ilvl w:val="0"/>
          <w:numId w:val="3"/>
        </w:numPr>
        <w:spacing w:line="500" w:lineRule="exact"/>
        <w:ind w:leftChars="0"/>
        <w:rPr>
          <w:rFonts w:eastAsia="標楷體" w:cs="Times New Roman"/>
          <w:sz w:val="28"/>
          <w:szCs w:val="24"/>
        </w:rPr>
      </w:pPr>
      <w:r w:rsidRPr="00CD5865">
        <w:rPr>
          <w:rFonts w:eastAsia="標楷體" w:cs="Times New Roman"/>
          <w:sz w:val="28"/>
          <w:szCs w:val="24"/>
        </w:rPr>
        <w:t>包裝販售：發酵完畢風味完整呈現之酸菜可以裝於真空包裝中抽真空封口貼標，暫存於冷藏庫中，分批販售，或分裝於小桶中於傳統市場中販售。</w:t>
      </w:r>
    </w:p>
    <w:p w:rsidR="00A34A5D" w:rsidRPr="00CD5865" w:rsidRDefault="00A34A5D" w:rsidP="00A34A5D">
      <w:pPr>
        <w:spacing w:line="500" w:lineRule="exact"/>
        <w:ind w:left="1488" w:hangingChars="531" w:hanging="1488"/>
        <w:rPr>
          <w:rFonts w:asciiTheme="minorHAnsi" w:hAnsiTheme="minorHAnsi"/>
          <w:b/>
          <w:bCs/>
          <w:sz w:val="28"/>
        </w:rPr>
      </w:pPr>
    </w:p>
    <w:p w:rsidR="00A34A5D" w:rsidRPr="00CD5865" w:rsidRDefault="00A34A5D" w:rsidP="00A34A5D">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注意事項</w:t>
      </w:r>
      <w:r w:rsidRPr="00CD5865">
        <w:rPr>
          <w:rFonts w:asciiTheme="minorHAnsi" w:hAnsiTheme="minorHAnsi" w:cs="Times New Roman"/>
          <w:b/>
          <w:bCs/>
          <w:sz w:val="28"/>
        </w:rPr>
        <w:t xml:space="preserve">] </w:t>
      </w:r>
    </w:p>
    <w:p w:rsidR="00A34A5D" w:rsidRPr="00CD5865" w:rsidRDefault="00A34A5D" w:rsidP="00AF0765">
      <w:pPr>
        <w:numPr>
          <w:ilvl w:val="0"/>
          <w:numId w:val="39"/>
        </w:numPr>
        <w:tabs>
          <w:tab w:val="clear" w:pos="720"/>
        </w:tabs>
        <w:spacing w:line="500" w:lineRule="exact"/>
        <w:ind w:left="2268" w:hanging="425"/>
        <w:rPr>
          <w:rFonts w:asciiTheme="minorHAnsi" w:hAnsiTheme="minorHAnsi"/>
          <w:sz w:val="28"/>
        </w:rPr>
      </w:pPr>
      <w:r w:rsidRPr="00CD5865">
        <w:rPr>
          <w:rFonts w:asciiTheme="minorHAnsi" w:hAnsiTheme="minorHAnsi"/>
          <w:bCs/>
          <w:noProof/>
          <w:sz w:val="28"/>
        </w:rPr>
        <w:t>芥菜採收時表面沾染的泥土可以</w:t>
      </w:r>
      <w:r w:rsidRPr="00CD5865">
        <w:rPr>
          <w:rFonts w:asciiTheme="minorHAnsi" w:hAnsiTheme="minorHAnsi"/>
          <w:sz w:val="28"/>
        </w:rPr>
        <w:t>簡易沖</w:t>
      </w:r>
      <w:r w:rsidRPr="00CD5865">
        <w:rPr>
          <w:rFonts w:asciiTheme="minorHAnsi" w:hAnsiTheme="minorHAnsi"/>
          <w:bCs/>
          <w:noProof/>
          <w:sz w:val="28"/>
        </w:rPr>
        <w:t>洗方式除去</w:t>
      </w:r>
      <w:r w:rsidRPr="00CD5865">
        <w:rPr>
          <w:rFonts w:asciiTheme="minorHAnsi" w:hAnsiTheme="minorHAnsi"/>
          <w:sz w:val="28"/>
        </w:rPr>
        <w:t>，惟不宜過度清洗，以避免減緩芥菜醃漬後的乳酸發酵速度。</w:t>
      </w:r>
    </w:p>
    <w:p w:rsidR="00A34A5D" w:rsidRPr="00CD5865" w:rsidRDefault="00A34A5D" w:rsidP="00AF0765">
      <w:pPr>
        <w:numPr>
          <w:ilvl w:val="0"/>
          <w:numId w:val="39"/>
        </w:numPr>
        <w:tabs>
          <w:tab w:val="clear" w:pos="720"/>
        </w:tabs>
        <w:spacing w:line="500" w:lineRule="exact"/>
        <w:ind w:left="2268" w:hanging="425"/>
        <w:rPr>
          <w:rFonts w:asciiTheme="minorHAnsi" w:hAnsiTheme="minorHAnsi"/>
          <w:sz w:val="28"/>
        </w:rPr>
      </w:pPr>
      <w:r w:rsidRPr="00CD5865">
        <w:rPr>
          <w:rFonts w:asciiTheme="minorHAnsi" w:hAnsiTheme="minorHAnsi"/>
          <w:bCs/>
          <w:noProof/>
          <w:sz w:val="28"/>
        </w:rPr>
        <w:t>醃漬期間的氣溫愈高會縮短酸菜發酵時間</w:t>
      </w:r>
      <w:r w:rsidRPr="00CD5865">
        <w:rPr>
          <w:rFonts w:asciiTheme="minorHAnsi" w:hAnsiTheme="minorHAnsi"/>
          <w:sz w:val="28"/>
        </w:rPr>
        <w:t>。若為發酵後優良酸菜品質的保持，可以將完成醃漬的酸菜桶置於冷藏庫中，利用低溫長期保存。低溫下可以避免酸菜的有過酸的情形發生，也會減少因為食鹽用量低可能造成的雜菌汙染而腐敗。</w:t>
      </w:r>
    </w:p>
    <w:p w:rsidR="00A34A5D" w:rsidRPr="00CD5865" w:rsidRDefault="00A34A5D" w:rsidP="00AF0765">
      <w:pPr>
        <w:numPr>
          <w:ilvl w:val="0"/>
          <w:numId w:val="39"/>
        </w:numPr>
        <w:tabs>
          <w:tab w:val="clear" w:pos="720"/>
        </w:tabs>
        <w:spacing w:line="500" w:lineRule="exact"/>
        <w:ind w:left="2268" w:hanging="425"/>
        <w:rPr>
          <w:rFonts w:asciiTheme="minorHAnsi" w:hAnsiTheme="minorHAnsi"/>
          <w:bCs/>
          <w:noProof/>
          <w:sz w:val="28"/>
        </w:rPr>
      </w:pPr>
      <w:r w:rsidRPr="00CD5865">
        <w:rPr>
          <w:rFonts w:asciiTheme="minorHAnsi" w:hAnsiTheme="minorHAnsi"/>
          <w:bCs/>
          <w:noProof/>
          <w:sz w:val="28"/>
        </w:rPr>
        <w:t>芥菜鹽漬後</w:t>
      </w:r>
      <w:r w:rsidRPr="00CD5865">
        <w:rPr>
          <w:rFonts w:asciiTheme="minorHAnsi" w:hAnsiTheme="minorHAnsi"/>
          <w:bCs/>
          <w:noProof/>
          <w:sz w:val="28"/>
        </w:rPr>
        <w:t>3</w:t>
      </w:r>
      <w:r w:rsidRPr="00CD5865">
        <w:rPr>
          <w:rFonts w:asciiTheme="minorHAnsi" w:hAnsiTheme="minorHAnsi"/>
          <w:bCs/>
          <w:noProof/>
          <w:sz w:val="28"/>
        </w:rPr>
        <w:t>天，因鹽的滲透及上壓重石會造成菜水擠出及桶中的菜體陷落，若此酸菜屬於高鹽醃漬，非屬短期內出貨目的酸菜，則可以再進行第二或第三次的加菜鹽漬，如此可將整個醃漬桶填滿，也可以增加一定空間內的酸菜加工量。但若屬於短期就出貨販售的酸菜，則此步驟可以考慮省略。</w:t>
      </w:r>
    </w:p>
    <w:p w:rsidR="007A16FC" w:rsidRPr="00CD5865" w:rsidRDefault="007A16FC">
      <w:pPr>
        <w:widowControl/>
        <w:rPr>
          <w:rFonts w:asciiTheme="minorHAnsi" w:hAnsiTheme="minorHAnsi"/>
          <w:sz w:val="32"/>
          <w:szCs w:val="28"/>
        </w:rPr>
      </w:pPr>
      <w:r w:rsidRPr="00CD5865">
        <w:rPr>
          <w:rFonts w:asciiTheme="minorHAnsi" w:hAnsiTheme="minorHAnsi"/>
          <w:sz w:val="32"/>
          <w:szCs w:val="28"/>
        </w:rPr>
        <w:br w:type="page"/>
      </w:r>
    </w:p>
    <w:p w:rsidR="000F14B3" w:rsidRPr="00CD5865" w:rsidRDefault="000F14B3" w:rsidP="00AF0765">
      <w:pPr>
        <w:pStyle w:val="a6"/>
        <w:numPr>
          <w:ilvl w:val="0"/>
          <w:numId w:val="31"/>
        </w:numPr>
        <w:spacing w:beforeLines="50" w:before="180" w:afterLines="50" w:after="180" w:line="500" w:lineRule="exact"/>
        <w:ind w:leftChars="0"/>
        <w:jc w:val="both"/>
        <w:outlineLvl w:val="1"/>
        <w:rPr>
          <w:rFonts w:eastAsia="標楷體"/>
          <w:sz w:val="32"/>
          <w:szCs w:val="28"/>
        </w:rPr>
      </w:pPr>
      <w:bookmarkStart w:id="9" w:name="_Toc3814832"/>
      <w:r w:rsidRPr="00CD5865">
        <w:rPr>
          <w:rFonts w:eastAsia="標楷體"/>
          <w:sz w:val="32"/>
          <w:szCs w:val="28"/>
        </w:rPr>
        <w:t>龍眼乾</w:t>
      </w:r>
      <w:bookmarkEnd w:id="9"/>
    </w:p>
    <w:tbl>
      <w:tblPr>
        <w:tblStyle w:val="a5"/>
        <w:tblW w:w="0" w:type="auto"/>
        <w:tblInd w:w="-5" w:type="dxa"/>
        <w:tblLayout w:type="fixed"/>
        <w:tblLook w:val="04A0" w:firstRow="1" w:lastRow="0" w:firstColumn="1" w:lastColumn="0" w:noHBand="0" w:noVBand="1"/>
      </w:tblPr>
      <w:tblGrid>
        <w:gridCol w:w="2410"/>
        <w:gridCol w:w="1701"/>
        <w:gridCol w:w="1276"/>
        <w:gridCol w:w="2914"/>
      </w:tblGrid>
      <w:tr w:rsidR="00D32E32" w:rsidRPr="00CD5865" w:rsidTr="00D32E32">
        <w:tc>
          <w:tcPr>
            <w:tcW w:w="2410" w:type="dxa"/>
          </w:tcPr>
          <w:p w:rsidR="00D32E32" w:rsidRPr="00CD5865" w:rsidRDefault="00D32E32" w:rsidP="00D32E32">
            <w:pPr>
              <w:pStyle w:val="a6"/>
              <w:ind w:leftChars="0" w:left="0"/>
              <w:jc w:val="both"/>
              <w:rPr>
                <w:rFonts w:eastAsia="標楷體"/>
                <w:sz w:val="32"/>
                <w:szCs w:val="28"/>
              </w:rPr>
            </w:pPr>
            <w:r w:rsidRPr="00CD5865">
              <w:rPr>
                <w:rFonts w:eastAsia="標楷體" w:cs="Helvetica"/>
                <w:noProof/>
                <w:color w:val="0000FF"/>
                <w:sz w:val="20"/>
                <w:szCs w:val="20"/>
                <w:bdr w:val="none" w:sz="0" w:space="0" w:color="auto" w:frame="1"/>
              </w:rPr>
              <w:drawing>
                <wp:inline distT="0" distB="0" distL="0" distR="0" wp14:anchorId="7CA7DF49" wp14:editId="4F2DE6AF">
                  <wp:extent cx="1478049" cy="946113"/>
                  <wp:effectExtent l="0" t="0" r="8255" b="6985"/>
                  <wp:docPr id="2" name="圖片 2" descr="https://tse4.mm.bing.net/th?id=OIP.JFQrJEhqdymiOJ5ORgmYwQHaD8&amp;pid=15.1&amp;P=0&amp;w=317&amp;h=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550969640136_507" descr="https://tse4.mm.bing.net/th?id=OIP.JFQrJEhqdymiOJ5ORgmYwQHaD8&amp;pid=15.1&amp;P=0&amp;w=317&amp;h=169">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7936" cy="958843"/>
                          </a:xfrm>
                          <a:prstGeom prst="rect">
                            <a:avLst/>
                          </a:prstGeom>
                          <a:noFill/>
                          <a:ln>
                            <a:noFill/>
                          </a:ln>
                        </pic:spPr>
                      </pic:pic>
                    </a:graphicData>
                  </a:graphic>
                </wp:inline>
              </w:drawing>
            </w:r>
          </w:p>
        </w:tc>
        <w:tc>
          <w:tcPr>
            <w:tcW w:w="2977" w:type="dxa"/>
            <w:gridSpan w:val="2"/>
          </w:tcPr>
          <w:p w:rsidR="00D32E32" w:rsidRPr="00CD5865" w:rsidRDefault="00D32E32" w:rsidP="00D32E32">
            <w:pPr>
              <w:pStyle w:val="a6"/>
              <w:ind w:leftChars="0" w:left="0"/>
              <w:jc w:val="both"/>
              <w:rPr>
                <w:rFonts w:eastAsia="標楷體"/>
                <w:sz w:val="32"/>
                <w:szCs w:val="28"/>
              </w:rPr>
            </w:pPr>
            <w:r w:rsidRPr="00CD5865">
              <w:rPr>
                <w:rFonts w:eastAsia="標楷體" w:cs="Times New Roman"/>
                <w:noProof/>
              </w:rPr>
              <w:drawing>
                <wp:inline distT="0" distB="0" distL="0" distR="0" wp14:anchorId="2EF7A875" wp14:editId="6E066505">
                  <wp:extent cx="1797050" cy="1348977"/>
                  <wp:effectExtent l="0" t="0" r="0" b="3810"/>
                  <wp:docPr id="167940" name="Picture 4" descr="去枝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40" name="Picture 4" descr="去枝2"/>
                          <pic:cNvPicPr>
                            <a:picLocks noChangeAspect="1" noChangeArrowheads="1"/>
                          </pic:cNvPicPr>
                        </pic:nvPicPr>
                        <pic:blipFill>
                          <a:blip r:embed="rId11" cstate="print">
                            <a:lum bright="12000"/>
                            <a:extLst>
                              <a:ext uri="{28A0092B-C50C-407E-A947-70E740481C1C}">
                                <a14:useLocalDpi xmlns:a14="http://schemas.microsoft.com/office/drawing/2010/main" val="0"/>
                              </a:ext>
                            </a:extLst>
                          </a:blip>
                          <a:srcRect/>
                          <a:stretch>
                            <a:fillRect/>
                          </a:stretch>
                        </pic:blipFill>
                        <pic:spPr bwMode="auto">
                          <a:xfrm>
                            <a:off x="0" y="0"/>
                            <a:ext cx="1798926" cy="1350385"/>
                          </a:xfrm>
                          <a:prstGeom prst="rect">
                            <a:avLst/>
                          </a:prstGeom>
                          <a:noFill/>
                          <a:ln>
                            <a:noFill/>
                          </a:ln>
                          <a:effectLst/>
                          <a:extLst/>
                        </pic:spPr>
                      </pic:pic>
                    </a:graphicData>
                  </a:graphic>
                </wp:inline>
              </w:drawing>
            </w:r>
          </w:p>
        </w:tc>
        <w:tc>
          <w:tcPr>
            <w:tcW w:w="2914" w:type="dxa"/>
          </w:tcPr>
          <w:p w:rsidR="00D32E32" w:rsidRPr="00CD5865" w:rsidRDefault="00D32E32" w:rsidP="00D32E32">
            <w:pPr>
              <w:pStyle w:val="a6"/>
              <w:ind w:leftChars="0" w:left="0"/>
              <w:jc w:val="both"/>
              <w:rPr>
                <w:rFonts w:eastAsia="標楷體"/>
                <w:sz w:val="32"/>
                <w:szCs w:val="28"/>
              </w:rPr>
            </w:pPr>
            <w:r w:rsidRPr="00CD5865">
              <w:rPr>
                <w:rFonts w:eastAsia="標楷體" w:cs="Helvetica"/>
                <w:noProof/>
                <w:color w:val="0000FF"/>
                <w:sz w:val="20"/>
                <w:szCs w:val="20"/>
                <w:bdr w:val="none" w:sz="0" w:space="0" w:color="auto" w:frame="1"/>
              </w:rPr>
              <w:drawing>
                <wp:inline distT="0" distB="0" distL="0" distR="0" wp14:anchorId="065E6CD4" wp14:editId="6F81A5CE">
                  <wp:extent cx="1722344" cy="1289050"/>
                  <wp:effectExtent l="0" t="0" r="0" b="6350"/>
                  <wp:docPr id="9" name="圖片 9" descr="https://tse3.mm.bing.net/th?id=OIP.m3FenN4nnD8MOo-zwSzEZgHaFj&amp;pid=15.1&amp;P=0&amp;w=212&amp;h=15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550977676705_1018" descr="https://tse3.mm.bing.net/th?id=OIP.m3FenN4nnD8MOo-zwSzEZgHaFj&amp;pid=15.1&amp;P=0&amp;w=212&amp;h=159">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26752" cy="1292349"/>
                          </a:xfrm>
                          <a:prstGeom prst="rect">
                            <a:avLst/>
                          </a:prstGeom>
                          <a:noFill/>
                          <a:ln>
                            <a:noFill/>
                          </a:ln>
                        </pic:spPr>
                      </pic:pic>
                    </a:graphicData>
                  </a:graphic>
                </wp:inline>
              </w:drawing>
            </w:r>
          </w:p>
        </w:tc>
      </w:tr>
      <w:tr w:rsidR="00D32E32" w:rsidRPr="00CD5865" w:rsidTr="00D32E32">
        <w:tc>
          <w:tcPr>
            <w:tcW w:w="4111" w:type="dxa"/>
            <w:gridSpan w:val="2"/>
          </w:tcPr>
          <w:p w:rsidR="00D32E32" w:rsidRPr="00CD5865" w:rsidRDefault="00D32E32" w:rsidP="00D32E32">
            <w:pPr>
              <w:pStyle w:val="a6"/>
              <w:ind w:leftChars="0" w:left="0"/>
              <w:jc w:val="both"/>
              <w:rPr>
                <w:rFonts w:eastAsia="標楷體"/>
                <w:sz w:val="32"/>
                <w:szCs w:val="28"/>
              </w:rPr>
            </w:pPr>
            <w:r w:rsidRPr="00CD5865">
              <w:rPr>
                <w:rFonts w:eastAsia="標楷體" w:cs="Times New Roman"/>
                <w:noProof/>
              </w:rPr>
              <w:drawing>
                <wp:inline distT="0" distB="0" distL="0" distR="0" wp14:anchorId="5BC2B0CB" wp14:editId="5705373C">
                  <wp:extent cx="2441923" cy="2852044"/>
                  <wp:effectExtent l="0" t="0" r="0" b="5715"/>
                  <wp:docPr id="207874" name="Picture 2" descr="選別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4" name="Picture 2" descr="選別機2"/>
                          <pic:cNvPicPr>
                            <a:picLocks noChangeAspect="1" noChangeArrowheads="1"/>
                          </pic:cNvPicPr>
                        </pic:nvPicPr>
                        <pic:blipFill rotWithShape="1">
                          <a:blip r:embed="rId14" cstate="print">
                            <a:lum bright="12000"/>
                            <a:extLst>
                              <a:ext uri="{28A0092B-C50C-407E-A947-70E740481C1C}">
                                <a14:useLocalDpi xmlns:a14="http://schemas.microsoft.com/office/drawing/2010/main" val="0"/>
                              </a:ext>
                            </a:extLst>
                          </a:blip>
                          <a:srcRect t="10185" b="17653"/>
                          <a:stretch/>
                        </pic:blipFill>
                        <pic:spPr bwMode="auto">
                          <a:xfrm>
                            <a:off x="0" y="0"/>
                            <a:ext cx="2465141" cy="2879162"/>
                          </a:xfrm>
                          <a:prstGeom prst="rect">
                            <a:avLst/>
                          </a:prstGeom>
                          <a:noFill/>
                          <a:ln>
                            <a:noFill/>
                          </a:ln>
                          <a:effectLst/>
                          <a:extLst>
                            <a:ext uri="{53640926-AAD7-44D8-BBD7-CCE9431645EC}">
                              <a14:shadowObscured xmlns:a14="http://schemas.microsoft.com/office/drawing/2010/main"/>
                            </a:ext>
                          </a:extLst>
                        </pic:spPr>
                      </pic:pic>
                    </a:graphicData>
                  </a:graphic>
                </wp:inline>
              </w:drawing>
            </w:r>
          </w:p>
        </w:tc>
        <w:tc>
          <w:tcPr>
            <w:tcW w:w="4190" w:type="dxa"/>
            <w:gridSpan w:val="2"/>
          </w:tcPr>
          <w:p w:rsidR="00D32E32" w:rsidRPr="00CD5865" w:rsidRDefault="00D32E32" w:rsidP="00D32E32">
            <w:pPr>
              <w:pStyle w:val="a6"/>
              <w:ind w:leftChars="0" w:left="0"/>
              <w:jc w:val="both"/>
              <w:rPr>
                <w:rFonts w:eastAsia="標楷體"/>
                <w:sz w:val="32"/>
                <w:szCs w:val="28"/>
              </w:rPr>
            </w:pPr>
            <w:r w:rsidRPr="00CD5865">
              <w:rPr>
                <w:rFonts w:eastAsia="標楷體" w:cs="Times New Roman"/>
                <w:noProof/>
              </w:rPr>
              <w:drawing>
                <wp:inline distT="0" distB="0" distL="0" distR="0" wp14:anchorId="7E24CA51" wp14:editId="6472773D">
                  <wp:extent cx="2383783" cy="2882871"/>
                  <wp:effectExtent l="0" t="0" r="0" b="0"/>
                  <wp:docPr id="171018" name="Picture 10" descr="選別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8" name="Picture 10" descr="選別3"/>
                          <pic:cNvPicPr>
                            <a:picLocks noChangeAspect="1" noChangeArrowheads="1"/>
                          </pic:cNvPicPr>
                        </pic:nvPicPr>
                        <pic:blipFill>
                          <a:blip r:embed="rId15" cstate="print">
                            <a:extLst>
                              <a:ext uri="{28A0092B-C50C-407E-A947-70E740481C1C}">
                                <a14:useLocalDpi xmlns:a14="http://schemas.microsoft.com/office/drawing/2010/main" val="0"/>
                              </a:ext>
                            </a:extLst>
                          </a:blip>
                          <a:srcRect t="15392" b="360"/>
                          <a:stretch>
                            <a:fillRect/>
                          </a:stretch>
                        </pic:blipFill>
                        <pic:spPr bwMode="auto">
                          <a:xfrm>
                            <a:off x="0" y="0"/>
                            <a:ext cx="2399435" cy="2901800"/>
                          </a:xfrm>
                          <a:prstGeom prst="rect">
                            <a:avLst/>
                          </a:prstGeom>
                          <a:noFill/>
                          <a:ln>
                            <a:noFill/>
                          </a:ln>
                          <a:effectLst/>
                          <a:extLst/>
                        </pic:spPr>
                      </pic:pic>
                    </a:graphicData>
                  </a:graphic>
                </wp:inline>
              </w:drawing>
            </w:r>
          </w:p>
        </w:tc>
      </w:tr>
      <w:tr w:rsidR="00D32E32" w:rsidRPr="00CD5865" w:rsidTr="00D32E32">
        <w:tc>
          <w:tcPr>
            <w:tcW w:w="4111" w:type="dxa"/>
            <w:gridSpan w:val="2"/>
          </w:tcPr>
          <w:p w:rsidR="00D32E32" w:rsidRPr="00CD5865" w:rsidRDefault="00D32E32" w:rsidP="00D32E32">
            <w:pPr>
              <w:pStyle w:val="a6"/>
              <w:ind w:leftChars="0" w:left="0"/>
              <w:jc w:val="both"/>
              <w:rPr>
                <w:rFonts w:eastAsia="標楷體"/>
                <w:sz w:val="32"/>
                <w:szCs w:val="28"/>
              </w:rPr>
            </w:pPr>
            <w:r w:rsidRPr="00CD5865">
              <w:rPr>
                <w:rFonts w:eastAsia="標楷體"/>
                <w:noProof/>
              </w:rPr>
              <w:drawing>
                <wp:inline distT="0" distB="0" distL="0" distR="0" wp14:anchorId="16555C12" wp14:editId="63B9CA25">
                  <wp:extent cx="2441575" cy="1816624"/>
                  <wp:effectExtent l="0" t="0" r="0" b="0"/>
                  <wp:docPr id="15" name="圖片 15" descr="http://pic.pimg.tw/lozakimo/1386038717-400410197.jpg?v=138603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pic.pimg.tw/lozakimo/1386038717-400410197.jpg?v=1386038723"/>
                          <pic:cNvPicPr>
                            <a:picLocks noChangeAspect="1" noChangeArrowheads="1"/>
                          </pic:cNvPicPr>
                        </pic:nvPicPr>
                        <pic:blipFill rotWithShape="1">
                          <a:blip r:embed="rId16">
                            <a:extLst>
                              <a:ext uri="{28A0092B-C50C-407E-A947-70E740481C1C}">
                                <a14:useLocalDpi xmlns:a14="http://schemas.microsoft.com/office/drawing/2010/main" val="0"/>
                              </a:ext>
                            </a:extLst>
                          </a:blip>
                          <a:srcRect l="7067" t="7296" r="9066" b="9431"/>
                          <a:stretch/>
                        </pic:blipFill>
                        <pic:spPr bwMode="auto">
                          <a:xfrm>
                            <a:off x="0" y="0"/>
                            <a:ext cx="2475969" cy="18422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90" w:type="dxa"/>
            <w:gridSpan w:val="2"/>
          </w:tcPr>
          <w:p w:rsidR="00D32E32" w:rsidRPr="00CD5865" w:rsidRDefault="00D32E32" w:rsidP="00D32E32">
            <w:pPr>
              <w:pStyle w:val="a6"/>
              <w:ind w:leftChars="0" w:left="0"/>
              <w:jc w:val="both"/>
              <w:rPr>
                <w:rFonts w:eastAsia="標楷體"/>
                <w:sz w:val="32"/>
                <w:szCs w:val="28"/>
              </w:rPr>
            </w:pPr>
            <w:r w:rsidRPr="00CD5865">
              <w:rPr>
                <w:rFonts w:eastAsia="標楷體" w:cs="Times New Roman"/>
                <w:noProof/>
              </w:rPr>
              <w:drawing>
                <wp:inline distT="0" distB="0" distL="0" distR="0" wp14:anchorId="698CE2B4" wp14:editId="5CE1F77E">
                  <wp:extent cx="2383155" cy="1817062"/>
                  <wp:effectExtent l="0" t="0" r="0" b="0"/>
                  <wp:docPr id="175111" name="Picture 7" descr="人工去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11" name="Picture 7" descr="人工去核"/>
                          <pic:cNvPicPr>
                            <a:picLocks noChangeAspect="1" noChangeArrowheads="1"/>
                          </pic:cNvPicPr>
                        </pic:nvPicPr>
                        <pic:blipFill>
                          <a:blip r:embed="rId17" cstate="print">
                            <a:extLst>
                              <a:ext uri="{28A0092B-C50C-407E-A947-70E740481C1C}">
                                <a14:useLocalDpi xmlns:a14="http://schemas.microsoft.com/office/drawing/2010/main" val="0"/>
                              </a:ext>
                            </a:extLst>
                          </a:blip>
                          <a:srcRect l="27951" t="17789" r="20070" b="16826"/>
                          <a:stretch>
                            <a:fillRect/>
                          </a:stretch>
                        </pic:blipFill>
                        <pic:spPr bwMode="auto">
                          <a:xfrm>
                            <a:off x="0" y="0"/>
                            <a:ext cx="2405110" cy="1833802"/>
                          </a:xfrm>
                          <a:prstGeom prst="rect">
                            <a:avLst/>
                          </a:prstGeom>
                          <a:noFill/>
                          <a:ln>
                            <a:noFill/>
                          </a:ln>
                          <a:effectLst/>
                          <a:extLst/>
                        </pic:spPr>
                      </pic:pic>
                    </a:graphicData>
                  </a:graphic>
                </wp:inline>
              </w:drawing>
            </w:r>
          </w:p>
        </w:tc>
      </w:tr>
      <w:tr w:rsidR="00D32E32" w:rsidRPr="00CD5865" w:rsidTr="00D32E32">
        <w:tc>
          <w:tcPr>
            <w:tcW w:w="4111" w:type="dxa"/>
            <w:gridSpan w:val="2"/>
          </w:tcPr>
          <w:p w:rsidR="00D32E32" w:rsidRPr="00CD5865" w:rsidRDefault="00D32E32" w:rsidP="00D32E32">
            <w:pPr>
              <w:pStyle w:val="a6"/>
              <w:ind w:leftChars="0" w:left="0"/>
              <w:jc w:val="both"/>
              <w:rPr>
                <w:rFonts w:eastAsia="標楷體"/>
                <w:sz w:val="32"/>
                <w:szCs w:val="28"/>
              </w:rPr>
            </w:pPr>
            <w:r w:rsidRPr="00CD5865">
              <w:rPr>
                <w:rFonts w:eastAsia="標楷體" w:cs="Times New Roman"/>
                <w:noProof/>
              </w:rPr>
              <w:drawing>
                <wp:inline distT="0" distB="0" distL="0" distR="0" wp14:anchorId="63E09063" wp14:editId="39100A38">
                  <wp:extent cx="2417065" cy="1812944"/>
                  <wp:effectExtent l="0" t="0" r="2540" b="0"/>
                  <wp:docPr id="208898" name="Picture 2" descr="日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8" name="Picture 2" descr="日曬"/>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24364" cy="1818419"/>
                          </a:xfrm>
                          <a:prstGeom prst="rect">
                            <a:avLst/>
                          </a:prstGeom>
                          <a:noFill/>
                          <a:ln>
                            <a:noFill/>
                          </a:ln>
                          <a:effectLst/>
                          <a:extLst/>
                        </pic:spPr>
                      </pic:pic>
                    </a:graphicData>
                  </a:graphic>
                </wp:inline>
              </w:drawing>
            </w:r>
          </w:p>
        </w:tc>
        <w:tc>
          <w:tcPr>
            <w:tcW w:w="4190" w:type="dxa"/>
            <w:gridSpan w:val="2"/>
          </w:tcPr>
          <w:p w:rsidR="00D32E32" w:rsidRPr="00CD5865" w:rsidRDefault="00D32E32" w:rsidP="00D32E32">
            <w:pPr>
              <w:pStyle w:val="a6"/>
              <w:ind w:leftChars="0" w:left="0"/>
              <w:jc w:val="both"/>
              <w:rPr>
                <w:rFonts w:eastAsia="標楷體"/>
                <w:sz w:val="32"/>
                <w:szCs w:val="28"/>
              </w:rPr>
            </w:pPr>
            <w:r w:rsidRPr="00CD5865">
              <w:rPr>
                <w:rFonts w:eastAsia="標楷體" w:cs="Times New Roman"/>
                <w:noProof/>
              </w:rPr>
              <w:drawing>
                <wp:inline distT="0" distB="0" distL="0" distR="0" wp14:anchorId="3764E188" wp14:editId="342CFA6B">
                  <wp:extent cx="2403163" cy="1802372"/>
                  <wp:effectExtent l="0" t="0" r="0" b="762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09624" cy="1807218"/>
                          </a:xfrm>
                          <a:prstGeom prst="rect">
                            <a:avLst/>
                          </a:prstGeom>
                        </pic:spPr>
                      </pic:pic>
                    </a:graphicData>
                  </a:graphic>
                </wp:inline>
              </w:drawing>
            </w:r>
          </w:p>
        </w:tc>
      </w:tr>
    </w:tbl>
    <w:p w:rsidR="000F14B3" w:rsidRPr="00CD5865" w:rsidRDefault="000F14B3" w:rsidP="00AF0765">
      <w:pPr>
        <w:pStyle w:val="a6"/>
        <w:numPr>
          <w:ilvl w:val="0"/>
          <w:numId w:val="32"/>
        </w:numPr>
        <w:spacing w:beforeLines="50" w:before="180" w:afterLines="50" w:after="180" w:line="500" w:lineRule="exact"/>
        <w:ind w:leftChars="0"/>
        <w:jc w:val="both"/>
        <w:outlineLvl w:val="2"/>
        <w:rPr>
          <w:rFonts w:eastAsia="標楷體"/>
          <w:sz w:val="32"/>
          <w:szCs w:val="28"/>
        </w:rPr>
      </w:pPr>
      <w:bookmarkStart w:id="10" w:name="_Toc3814833"/>
      <w:r w:rsidRPr="00CD5865">
        <w:rPr>
          <w:rFonts w:eastAsia="標楷體"/>
          <w:sz w:val="32"/>
          <w:szCs w:val="28"/>
        </w:rPr>
        <w:t>帶殼龍眼乾</w:t>
      </w:r>
      <w:bookmarkEnd w:id="10"/>
    </w:p>
    <w:p w:rsidR="005E2CCC" w:rsidRPr="00CD5865" w:rsidRDefault="000F14B3" w:rsidP="000F14B3">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材料</w:t>
      </w:r>
      <w:r w:rsidRPr="00CD5865">
        <w:rPr>
          <w:rFonts w:asciiTheme="minorHAnsi" w:hAnsiTheme="minorHAnsi" w:cs="Times New Roman"/>
          <w:b/>
          <w:bCs/>
          <w:sz w:val="28"/>
        </w:rPr>
        <w:t xml:space="preserve">] </w:t>
      </w:r>
    </w:p>
    <w:p w:rsidR="000F14B3" w:rsidRPr="00CD5865" w:rsidRDefault="000F14B3" w:rsidP="000F14B3">
      <w:pPr>
        <w:spacing w:line="500" w:lineRule="exact"/>
        <w:ind w:leftChars="650" w:left="1560" w:firstLine="2"/>
        <w:rPr>
          <w:rFonts w:asciiTheme="minorHAnsi" w:hAnsiTheme="minorHAnsi" w:cs="Times New Roman"/>
          <w:bCs/>
          <w:sz w:val="28"/>
        </w:rPr>
      </w:pPr>
      <w:r w:rsidRPr="00CD5865">
        <w:rPr>
          <w:rFonts w:asciiTheme="minorHAnsi" w:hAnsiTheme="minorHAnsi" w:cs="Times New Roman"/>
          <w:bCs/>
          <w:sz w:val="28"/>
        </w:rPr>
        <w:t>龍眼</w:t>
      </w:r>
    </w:p>
    <w:p w:rsidR="005E2CCC" w:rsidRPr="00CD5865" w:rsidRDefault="000F14B3" w:rsidP="000F14B3">
      <w:pPr>
        <w:spacing w:line="500" w:lineRule="exact"/>
        <w:ind w:leftChars="650" w:left="1560" w:firstLine="2"/>
        <w:rPr>
          <w:rFonts w:asciiTheme="minorHAnsi" w:hAnsiTheme="minorHAnsi"/>
          <w:sz w:val="28"/>
        </w:rPr>
      </w:pPr>
      <w:r w:rsidRPr="00CD5865">
        <w:rPr>
          <w:rFonts w:asciiTheme="minorHAnsi" w:hAnsiTheme="minorHAnsi" w:cs="Times New Roman"/>
          <w:b/>
          <w:bCs/>
          <w:sz w:val="28"/>
        </w:rPr>
        <w:t>[</w:t>
      </w:r>
      <w:r w:rsidRPr="00CD5865">
        <w:rPr>
          <w:rFonts w:asciiTheme="minorHAnsi" w:hAnsiTheme="minorHAnsi" w:cs="Times New Roman"/>
          <w:b/>
          <w:bCs/>
          <w:sz w:val="28"/>
        </w:rPr>
        <w:t>設備</w:t>
      </w:r>
      <w:r w:rsidRPr="00CD5865">
        <w:rPr>
          <w:rFonts w:asciiTheme="minorHAnsi" w:hAnsiTheme="minorHAnsi" w:cs="Times New Roman"/>
          <w:b/>
          <w:bCs/>
          <w:sz w:val="28"/>
        </w:rPr>
        <w:t>/</w:t>
      </w:r>
      <w:r w:rsidRPr="00CD5865">
        <w:rPr>
          <w:rFonts w:asciiTheme="minorHAnsi" w:hAnsiTheme="minorHAnsi" w:cs="Times New Roman"/>
          <w:b/>
          <w:bCs/>
          <w:sz w:val="28"/>
        </w:rPr>
        <w:t>用具</w:t>
      </w:r>
      <w:r w:rsidRPr="00CD5865">
        <w:rPr>
          <w:rFonts w:asciiTheme="minorHAnsi" w:hAnsiTheme="minorHAnsi" w:cs="Times New Roman"/>
          <w:b/>
          <w:bCs/>
          <w:sz w:val="28"/>
        </w:rPr>
        <w:t>]</w:t>
      </w:r>
      <w:r w:rsidRPr="00CD5865">
        <w:rPr>
          <w:rFonts w:asciiTheme="minorHAnsi" w:hAnsiTheme="minorHAnsi"/>
          <w:sz w:val="28"/>
        </w:rPr>
        <w:t xml:space="preserve"> </w:t>
      </w:r>
    </w:p>
    <w:p w:rsidR="000F14B3" w:rsidRPr="00CD5865" w:rsidRDefault="000F14B3" w:rsidP="000F14B3">
      <w:pPr>
        <w:spacing w:line="500" w:lineRule="exact"/>
        <w:ind w:leftChars="650" w:left="1560" w:firstLine="2"/>
        <w:rPr>
          <w:rFonts w:asciiTheme="minorHAnsi" w:hAnsiTheme="minorHAnsi" w:cs="Times New Roman"/>
          <w:bCs/>
          <w:sz w:val="28"/>
        </w:rPr>
      </w:pPr>
      <w:r w:rsidRPr="00CD5865">
        <w:rPr>
          <w:rFonts w:asciiTheme="minorHAnsi" w:hAnsiTheme="minorHAnsi"/>
          <w:sz w:val="28"/>
        </w:rPr>
        <w:t>修枝剪、龍眼乾專用爐灶、分級機、</w:t>
      </w:r>
      <w:r w:rsidRPr="00CD5865">
        <w:rPr>
          <w:rFonts w:asciiTheme="minorHAnsi" w:hAnsiTheme="minorHAnsi" w:cs="Times New Roman"/>
          <w:sz w:val="28"/>
        </w:rPr>
        <w:t>篩檢床、包裝塑膠袋與紙箱</w:t>
      </w:r>
    </w:p>
    <w:p w:rsidR="000F14B3" w:rsidRPr="00CD5865" w:rsidRDefault="000F14B3" w:rsidP="000F14B3">
      <w:pPr>
        <w:spacing w:line="500" w:lineRule="exact"/>
        <w:ind w:leftChars="650" w:left="1560" w:firstLine="2"/>
        <w:rPr>
          <w:rFonts w:asciiTheme="minorHAnsi" w:hAnsiTheme="minorHAnsi" w:cs="Times New Roman"/>
          <w:bCs/>
          <w:sz w:val="28"/>
        </w:rPr>
      </w:pPr>
      <w:r w:rsidRPr="00CD5865">
        <w:rPr>
          <w:rFonts w:asciiTheme="minorHAnsi" w:hAnsiTheme="minorHAnsi" w:cs="Times New Roman"/>
          <w:b/>
          <w:bCs/>
          <w:sz w:val="28"/>
        </w:rPr>
        <w:t>[</w:t>
      </w:r>
      <w:r w:rsidRPr="00CD5865">
        <w:rPr>
          <w:rFonts w:asciiTheme="minorHAnsi" w:hAnsiTheme="minorHAnsi" w:cs="Times New Roman"/>
          <w:b/>
          <w:bCs/>
          <w:sz w:val="28"/>
        </w:rPr>
        <w:t>製程</w:t>
      </w:r>
      <w:r w:rsidRPr="00CD5865">
        <w:rPr>
          <w:rFonts w:asciiTheme="minorHAnsi" w:hAnsiTheme="minorHAnsi" w:cs="Times New Roman"/>
          <w:b/>
          <w:bCs/>
          <w:sz w:val="28"/>
        </w:rPr>
        <w:t xml:space="preserve">] </w:t>
      </w:r>
    </w:p>
    <w:p w:rsidR="000F14B3" w:rsidRPr="00CD5865" w:rsidRDefault="000F14B3" w:rsidP="00AF0765">
      <w:pPr>
        <w:pStyle w:val="a6"/>
        <w:numPr>
          <w:ilvl w:val="0"/>
          <w:numId w:val="41"/>
        </w:numPr>
        <w:spacing w:line="500" w:lineRule="exact"/>
        <w:ind w:leftChars="0"/>
        <w:rPr>
          <w:rFonts w:eastAsia="標楷體" w:cs="Times New Roman"/>
          <w:bCs/>
          <w:sz w:val="28"/>
        </w:rPr>
      </w:pPr>
      <w:r w:rsidRPr="00CD5865">
        <w:rPr>
          <w:rFonts w:eastAsia="標楷體" w:cs="Times New Roman"/>
          <w:sz w:val="28"/>
          <w:szCs w:val="24"/>
        </w:rPr>
        <w:t>原料：龍眼乾原料要求選用果形大、肉厚、含糖量高的品種。</w:t>
      </w:r>
    </w:p>
    <w:p w:rsidR="000F14B3" w:rsidRPr="00CD5865" w:rsidRDefault="000F14B3" w:rsidP="00AF0765">
      <w:pPr>
        <w:pStyle w:val="a6"/>
        <w:numPr>
          <w:ilvl w:val="0"/>
          <w:numId w:val="41"/>
        </w:numPr>
        <w:spacing w:line="500" w:lineRule="exact"/>
        <w:ind w:leftChars="0"/>
        <w:rPr>
          <w:rFonts w:eastAsia="標楷體" w:cs="Times New Roman"/>
          <w:bCs/>
          <w:sz w:val="28"/>
        </w:rPr>
      </w:pPr>
      <w:r w:rsidRPr="00CD5865">
        <w:rPr>
          <w:rFonts w:eastAsia="標楷體" w:cs="Times New Roman"/>
          <w:sz w:val="28"/>
          <w:szCs w:val="24"/>
        </w:rPr>
        <w:t>去葉剪串：以修枝剪去除葉子，除去爛果，裂殼果和發育不良的小果，修剪過多過長的枝條，剪成短果串。</w:t>
      </w:r>
    </w:p>
    <w:p w:rsidR="000F14B3" w:rsidRPr="00CD5865" w:rsidRDefault="000F14B3" w:rsidP="00AF0765">
      <w:pPr>
        <w:pStyle w:val="a6"/>
        <w:numPr>
          <w:ilvl w:val="0"/>
          <w:numId w:val="41"/>
        </w:numPr>
        <w:spacing w:line="500" w:lineRule="exact"/>
        <w:ind w:leftChars="0"/>
        <w:rPr>
          <w:rFonts w:eastAsia="標楷體" w:cs="Times New Roman"/>
          <w:bCs/>
          <w:sz w:val="28"/>
        </w:rPr>
      </w:pPr>
      <w:r w:rsidRPr="00CD5865">
        <w:rPr>
          <w:rFonts w:eastAsia="標楷體" w:cs="Times New Roman"/>
          <w:sz w:val="28"/>
        </w:rPr>
        <w:t>初焙：將整串龍眼乾置於爐灶烘焙，約可堆置</w:t>
      </w:r>
      <w:r w:rsidRPr="00CD5865">
        <w:rPr>
          <w:rFonts w:eastAsia="標楷體" w:cs="Times New Roman"/>
          <w:sz w:val="28"/>
        </w:rPr>
        <w:t>45-50</w:t>
      </w:r>
      <w:r w:rsidRPr="00CD5865">
        <w:rPr>
          <w:rFonts w:eastAsia="標楷體" w:cs="Times New Roman"/>
          <w:sz w:val="28"/>
        </w:rPr>
        <w:t>公分厚度，而燃材選用具香氣的木材，如龍眼枝材。初焙溫度控制在</w:t>
      </w:r>
      <w:r w:rsidRPr="00CD5865">
        <w:rPr>
          <w:rFonts w:eastAsia="標楷體" w:cs="Times New Roman"/>
          <w:sz w:val="28"/>
        </w:rPr>
        <w:t>70</w:t>
      </w:r>
      <w:r w:rsidRPr="00CD5865">
        <w:rPr>
          <w:rFonts w:ascii="細明體" w:eastAsia="細明體" w:hAnsi="細明體" w:cs="細明體" w:hint="eastAsia"/>
          <w:sz w:val="28"/>
        </w:rPr>
        <w:t>℃</w:t>
      </w:r>
      <w:r w:rsidRPr="00CD5865">
        <w:rPr>
          <w:rFonts w:eastAsia="標楷體" w:cs="Times New Roman"/>
          <w:sz w:val="28"/>
        </w:rPr>
        <w:t>，焙火約</w:t>
      </w:r>
      <w:r w:rsidRPr="00CD5865">
        <w:rPr>
          <w:rFonts w:eastAsia="標楷體" w:cs="Times New Roman"/>
          <w:sz w:val="28"/>
        </w:rPr>
        <w:t>24</w:t>
      </w:r>
      <w:r w:rsidRPr="00CD5865">
        <w:rPr>
          <w:rFonts w:eastAsia="標楷體" w:cs="Times New Roman"/>
          <w:sz w:val="28"/>
        </w:rPr>
        <w:t>小時。</w:t>
      </w:r>
    </w:p>
    <w:p w:rsidR="000F14B3" w:rsidRPr="00CD5865" w:rsidRDefault="000F14B3" w:rsidP="00AF0765">
      <w:pPr>
        <w:pStyle w:val="a6"/>
        <w:numPr>
          <w:ilvl w:val="0"/>
          <w:numId w:val="41"/>
        </w:numPr>
        <w:spacing w:line="500" w:lineRule="exact"/>
        <w:ind w:leftChars="0"/>
        <w:rPr>
          <w:rFonts w:eastAsia="標楷體" w:cs="Times New Roman"/>
          <w:bCs/>
          <w:sz w:val="28"/>
        </w:rPr>
      </w:pPr>
      <w:r w:rsidRPr="00CD5865">
        <w:rPr>
          <w:rFonts w:eastAsia="標楷體" w:cs="Times New Roman"/>
          <w:sz w:val="28"/>
        </w:rPr>
        <w:t>洗米</w:t>
      </w:r>
      <w:r w:rsidRPr="00CD5865">
        <w:rPr>
          <w:rFonts w:eastAsia="標楷體" w:cs="Times New Roman"/>
          <w:sz w:val="28"/>
        </w:rPr>
        <w:t>(</w:t>
      </w:r>
      <w:r w:rsidRPr="00CD5865">
        <w:rPr>
          <w:rFonts w:eastAsia="標楷體" w:cs="Times New Roman"/>
          <w:sz w:val="28"/>
        </w:rPr>
        <w:t>去枝</w:t>
      </w:r>
      <w:r w:rsidRPr="00CD5865">
        <w:rPr>
          <w:rFonts w:eastAsia="標楷體" w:cs="Times New Roman"/>
          <w:sz w:val="28"/>
        </w:rPr>
        <w:t>)</w:t>
      </w:r>
      <w:r w:rsidRPr="00CD5865">
        <w:rPr>
          <w:rFonts w:eastAsia="標楷體" w:cs="Times New Roman"/>
          <w:sz w:val="28"/>
        </w:rPr>
        <w:t>：初焙後枝條易與果粒分離，故稍加搓動即可去除枝條，此稱為洗米。再將枝條撿除，留下果粒。</w:t>
      </w:r>
    </w:p>
    <w:p w:rsidR="000F14B3" w:rsidRPr="00CD5865" w:rsidRDefault="000F14B3" w:rsidP="00AF0765">
      <w:pPr>
        <w:pStyle w:val="a6"/>
        <w:numPr>
          <w:ilvl w:val="0"/>
          <w:numId w:val="41"/>
        </w:numPr>
        <w:spacing w:line="500" w:lineRule="exact"/>
        <w:ind w:leftChars="0"/>
        <w:rPr>
          <w:rFonts w:eastAsia="標楷體" w:cs="Times New Roman"/>
          <w:bCs/>
          <w:sz w:val="28"/>
        </w:rPr>
      </w:pPr>
      <w:r w:rsidRPr="00CD5865">
        <w:rPr>
          <w:rFonts w:eastAsia="標楷體" w:cs="Times New Roman"/>
          <w:sz w:val="28"/>
        </w:rPr>
        <w:t>翻堆：將龍眼果粒分上、中、下三層起焙，即是分上、中、下層龍眼果粒各裝入竹簍中，再將上層龍眼倒入焙床，鋪平後倒入中層龍眼，最後再倒入原来在下層龍眼，全部鋪平，此稱翻堆。</w:t>
      </w:r>
    </w:p>
    <w:p w:rsidR="000F14B3" w:rsidRPr="00CD5865" w:rsidRDefault="000F14B3" w:rsidP="00AF0765">
      <w:pPr>
        <w:pStyle w:val="a6"/>
        <w:numPr>
          <w:ilvl w:val="0"/>
          <w:numId w:val="41"/>
        </w:numPr>
        <w:spacing w:line="500" w:lineRule="exact"/>
        <w:ind w:leftChars="0"/>
        <w:rPr>
          <w:rFonts w:eastAsia="標楷體" w:cs="Times New Roman"/>
          <w:bCs/>
          <w:sz w:val="28"/>
        </w:rPr>
      </w:pPr>
      <w:r w:rsidRPr="00CD5865">
        <w:rPr>
          <w:rFonts w:eastAsia="標楷體" w:cs="Times New Roman"/>
          <w:sz w:val="28"/>
        </w:rPr>
        <w:t>翻焙：翻堆後的龍眼，以</w:t>
      </w:r>
      <w:r w:rsidRPr="00CD5865">
        <w:rPr>
          <w:rFonts w:eastAsia="標楷體" w:cs="Times New Roman"/>
          <w:sz w:val="28"/>
        </w:rPr>
        <w:t>50-60</w:t>
      </w:r>
      <w:r w:rsidRPr="00CD5865">
        <w:rPr>
          <w:rFonts w:ascii="細明體" w:eastAsia="細明體" w:hAnsi="細明體" w:cs="細明體" w:hint="eastAsia"/>
          <w:sz w:val="28"/>
        </w:rPr>
        <w:t>℃</w:t>
      </w:r>
      <w:r w:rsidRPr="00CD5865">
        <w:rPr>
          <w:rFonts w:eastAsia="標楷體"/>
          <w:sz w:val="28"/>
        </w:rPr>
        <w:t>的燒材炭火溫度持續烘焙</w:t>
      </w:r>
      <w:r w:rsidRPr="00CD5865">
        <w:rPr>
          <w:rFonts w:eastAsia="標楷體"/>
          <w:sz w:val="28"/>
        </w:rPr>
        <w:t>24</w:t>
      </w:r>
      <w:r w:rsidRPr="00CD5865">
        <w:rPr>
          <w:rFonts w:eastAsia="標楷體"/>
          <w:sz w:val="28"/>
        </w:rPr>
        <w:t>小時，過後再翻堆，再烘焙，此稱為翻</w:t>
      </w:r>
      <w:r w:rsidRPr="00CD5865">
        <w:rPr>
          <w:rFonts w:eastAsia="標楷體" w:cs="Times New Roman"/>
          <w:sz w:val="28"/>
        </w:rPr>
        <w:t>焙</w:t>
      </w:r>
      <w:r w:rsidRPr="00CD5865">
        <w:rPr>
          <w:rFonts w:eastAsia="標楷體"/>
          <w:sz w:val="28"/>
        </w:rPr>
        <w:t>。重複持續</w:t>
      </w:r>
      <w:r w:rsidRPr="00CD5865">
        <w:rPr>
          <w:rFonts w:eastAsia="標楷體"/>
          <w:sz w:val="28"/>
        </w:rPr>
        <w:t>5</w:t>
      </w:r>
      <w:r w:rsidRPr="00CD5865">
        <w:rPr>
          <w:rFonts w:eastAsia="標楷體"/>
          <w:sz w:val="28"/>
        </w:rPr>
        <w:t>次，使成品水分降至</w:t>
      </w:r>
      <w:r w:rsidRPr="00CD5865">
        <w:rPr>
          <w:rFonts w:eastAsia="標楷體"/>
          <w:sz w:val="28"/>
        </w:rPr>
        <w:t>25%</w:t>
      </w:r>
      <w:r w:rsidRPr="00CD5865">
        <w:rPr>
          <w:rFonts w:eastAsia="標楷體"/>
          <w:sz w:val="28"/>
        </w:rPr>
        <w:t>以下即可。</w:t>
      </w:r>
    </w:p>
    <w:p w:rsidR="000F14B3" w:rsidRPr="00CD5865" w:rsidRDefault="000F14B3" w:rsidP="00AF0765">
      <w:pPr>
        <w:pStyle w:val="a6"/>
        <w:numPr>
          <w:ilvl w:val="0"/>
          <w:numId w:val="41"/>
        </w:numPr>
        <w:spacing w:line="500" w:lineRule="exact"/>
        <w:ind w:leftChars="0"/>
        <w:rPr>
          <w:rFonts w:eastAsia="標楷體" w:cs="Times New Roman"/>
          <w:bCs/>
          <w:sz w:val="28"/>
        </w:rPr>
      </w:pPr>
      <w:r w:rsidRPr="00CD5865">
        <w:rPr>
          <w:rFonts w:eastAsia="標楷體"/>
          <w:sz w:val="28"/>
        </w:rPr>
        <w:t>分級包裝</w:t>
      </w:r>
      <w:r w:rsidRPr="00CD5865">
        <w:rPr>
          <w:rFonts w:eastAsia="標楷體" w:cs="Times New Roman"/>
          <w:sz w:val="28"/>
        </w:rPr>
        <w:t>：將焙乾的龍眼以分級機依顆粒大小分級，配合篩檢床以人工撿除破果、凹粒，再進行包裝。</w:t>
      </w:r>
    </w:p>
    <w:p w:rsidR="000F14B3" w:rsidRPr="00CD5865" w:rsidRDefault="000F14B3" w:rsidP="000F14B3">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注意事項</w:t>
      </w:r>
      <w:r w:rsidRPr="00CD5865">
        <w:rPr>
          <w:rFonts w:asciiTheme="minorHAnsi" w:hAnsiTheme="minorHAnsi" w:cs="Times New Roman"/>
          <w:b/>
          <w:bCs/>
          <w:sz w:val="28"/>
        </w:rPr>
        <w:t xml:space="preserve">] </w:t>
      </w:r>
    </w:p>
    <w:p w:rsidR="00D32E32" w:rsidRPr="00CD5865" w:rsidRDefault="000F14B3" w:rsidP="00D40E10">
      <w:pPr>
        <w:pStyle w:val="a6"/>
        <w:numPr>
          <w:ilvl w:val="0"/>
          <w:numId w:val="5"/>
        </w:numPr>
        <w:spacing w:line="500" w:lineRule="exact"/>
        <w:ind w:leftChars="0"/>
        <w:rPr>
          <w:rFonts w:eastAsia="標楷體" w:cs="Times New Roman"/>
          <w:sz w:val="28"/>
        </w:rPr>
      </w:pPr>
      <w:r w:rsidRPr="00CD5865">
        <w:rPr>
          <w:rFonts w:eastAsia="標楷體" w:cs="Times New Roman"/>
          <w:bCs/>
          <w:sz w:val="28"/>
        </w:rPr>
        <w:t>燃材不可用有異味的薪材，以防沾染不良氣味</w:t>
      </w:r>
    </w:p>
    <w:p w:rsidR="00D32E32" w:rsidRPr="00CD5865" w:rsidRDefault="000F14B3" w:rsidP="00D40E10">
      <w:pPr>
        <w:pStyle w:val="a6"/>
        <w:numPr>
          <w:ilvl w:val="0"/>
          <w:numId w:val="5"/>
        </w:numPr>
        <w:spacing w:line="500" w:lineRule="exact"/>
        <w:ind w:leftChars="0"/>
        <w:rPr>
          <w:rFonts w:eastAsia="標楷體" w:cs="Times New Roman"/>
          <w:sz w:val="28"/>
        </w:rPr>
      </w:pPr>
      <w:r w:rsidRPr="00CD5865">
        <w:rPr>
          <w:rFonts w:eastAsia="標楷體" w:cs="Times New Roman"/>
          <w:sz w:val="28"/>
        </w:rPr>
        <w:t>直接材燒窯灶的龍眼乾製品有炭焙香，但要嚴防過火與煙燻過頭。可以熱風取代直接材燒，但欠缺炭焙香。</w:t>
      </w:r>
    </w:p>
    <w:p w:rsidR="000F14B3" w:rsidRPr="00CD5865" w:rsidRDefault="000F14B3" w:rsidP="00AF0765">
      <w:pPr>
        <w:pStyle w:val="a6"/>
        <w:numPr>
          <w:ilvl w:val="0"/>
          <w:numId w:val="32"/>
        </w:numPr>
        <w:spacing w:beforeLines="50" w:before="180" w:afterLines="50" w:after="180" w:line="500" w:lineRule="exact"/>
        <w:ind w:leftChars="0"/>
        <w:jc w:val="both"/>
        <w:outlineLvl w:val="2"/>
        <w:rPr>
          <w:rFonts w:eastAsia="標楷體"/>
          <w:sz w:val="32"/>
          <w:szCs w:val="28"/>
        </w:rPr>
      </w:pPr>
      <w:bookmarkStart w:id="11" w:name="_Toc3814834"/>
      <w:r w:rsidRPr="00CD5865">
        <w:rPr>
          <w:rFonts w:eastAsia="標楷體"/>
          <w:sz w:val="32"/>
          <w:szCs w:val="28"/>
        </w:rPr>
        <w:t>去殼龍眼乾</w:t>
      </w:r>
      <w:bookmarkEnd w:id="11"/>
    </w:p>
    <w:p w:rsidR="005E2CCC" w:rsidRPr="00CD5865" w:rsidRDefault="000F14B3" w:rsidP="00D32E32">
      <w:pPr>
        <w:spacing w:line="500" w:lineRule="exact"/>
        <w:ind w:leftChars="650" w:left="1560"/>
        <w:rPr>
          <w:rFonts w:asciiTheme="minorHAnsi" w:hAnsiTheme="minorHAnsi" w:cs="Times New Roman"/>
          <w:bCs/>
          <w:sz w:val="28"/>
        </w:rPr>
      </w:pPr>
      <w:r w:rsidRPr="00CD5865">
        <w:rPr>
          <w:rFonts w:asciiTheme="minorHAnsi" w:hAnsiTheme="minorHAnsi" w:cs="Times New Roman"/>
          <w:b/>
          <w:bCs/>
          <w:sz w:val="28"/>
        </w:rPr>
        <w:t>[</w:t>
      </w:r>
      <w:r w:rsidRPr="00CD5865">
        <w:rPr>
          <w:rFonts w:asciiTheme="minorHAnsi" w:hAnsiTheme="minorHAnsi" w:cs="Times New Roman"/>
          <w:b/>
          <w:bCs/>
          <w:sz w:val="28"/>
        </w:rPr>
        <w:t>材料</w:t>
      </w:r>
      <w:r w:rsidRPr="00CD5865">
        <w:rPr>
          <w:rFonts w:asciiTheme="minorHAnsi" w:hAnsiTheme="minorHAnsi" w:cs="Times New Roman"/>
          <w:b/>
          <w:bCs/>
          <w:sz w:val="28"/>
        </w:rPr>
        <w:t>]</w:t>
      </w:r>
      <w:r w:rsidRPr="00CD5865">
        <w:rPr>
          <w:rFonts w:asciiTheme="minorHAnsi" w:hAnsiTheme="minorHAnsi" w:cs="Times New Roman"/>
          <w:bCs/>
          <w:sz w:val="28"/>
        </w:rPr>
        <w:t xml:space="preserve"> </w:t>
      </w:r>
    </w:p>
    <w:p w:rsidR="000F14B3" w:rsidRPr="00CD5865" w:rsidRDefault="000F14B3"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Cs/>
          <w:sz w:val="28"/>
        </w:rPr>
        <w:t>龍眼</w:t>
      </w:r>
    </w:p>
    <w:p w:rsidR="005E2CCC" w:rsidRPr="00CD5865" w:rsidRDefault="000F14B3"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設備</w:t>
      </w:r>
      <w:r w:rsidRPr="00CD5865">
        <w:rPr>
          <w:rFonts w:asciiTheme="minorHAnsi" w:hAnsiTheme="minorHAnsi" w:cs="Times New Roman"/>
          <w:b/>
          <w:bCs/>
          <w:sz w:val="28"/>
        </w:rPr>
        <w:t>/</w:t>
      </w:r>
      <w:r w:rsidRPr="00CD5865">
        <w:rPr>
          <w:rFonts w:asciiTheme="minorHAnsi" w:hAnsiTheme="minorHAnsi" w:cs="Times New Roman"/>
          <w:b/>
          <w:bCs/>
          <w:sz w:val="28"/>
        </w:rPr>
        <w:t>用具</w:t>
      </w:r>
      <w:r w:rsidRPr="00CD5865">
        <w:rPr>
          <w:rFonts w:asciiTheme="minorHAnsi" w:hAnsiTheme="minorHAnsi" w:cs="Times New Roman"/>
          <w:b/>
          <w:bCs/>
          <w:sz w:val="28"/>
        </w:rPr>
        <w:t xml:space="preserve">] </w:t>
      </w:r>
    </w:p>
    <w:p w:rsidR="000F14B3" w:rsidRPr="00CD5865" w:rsidRDefault="000F14B3" w:rsidP="00D32E32">
      <w:pPr>
        <w:spacing w:line="500" w:lineRule="exact"/>
        <w:ind w:leftChars="650" w:left="1560"/>
        <w:rPr>
          <w:rFonts w:asciiTheme="minorHAnsi" w:hAnsiTheme="minorHAnsi" w:cs="Times New Roman"/>
          <w:bCs/>
          <w:sz w:val="28"/>
        </w:rPr>
      </w:pPr>
      <w:r w:rsidRPr="00CD5865">
        <w:rPr>
          <w:rFonts w:asciiTheme="minorHAnsi" w:hAnsiTheme="minorHAnsi" w:cs="Times New Roman"/>
          <w:bCs/>
          <w:sz w:val="28"/>
        </w:rPr>
        <w:t>修枝剪、龍眼乾專用爐灶、溫盤、篩網、大盆、烘箱、包裝塑膠盒</w:t>
      </w:r>
    </w:p>
    <w:p w:rsidR="000F14B3" w:rsidRPr="00CD5865" w:rsidRDefault="000F14B3"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製程</w:t>
      </w:r>
      <w:r w:rsidRPr="00CD5865">
        <w:rPr>
          <w:rFonts w:asciiTheme="minorHAnsi" w:hAnsiTheme="minorHAnsi" w:cs="Times New Roman"/>
          <w:b/>
          <w:bCs/>
          <w:sz w:val="28"/>
        </w:rPr>
        <w:t xml:space="preserve">] </w:t>
      </w:r>
    </w:p>
    <w:p w:rsidR="00D32E32" w:rsidRPr="00CD5865" w:rsidRDefault="000F14B3" w:rsidP="00D40E10">
      <w:pPr>
        <w:pStyle w:val="a6"/>
        <w:numPr>
          <w:ilvl w:val="0"/>
          <w:numId w:val="6"/>
        </w:numPr>
        <w:spacing w:line="500" w:lineRule="exact"/>
        <w:ind w:leftChars="0"/>
        <w:rPr>
          <w:rFonts w:eastAsia="標楷體" w:cs="Times New Roman"/>
          <w:bCs/>
          <w:sz w:val="28"/>
        </w:rPr>
      </w:pPr>
      <w:r w:rsidRPr="00CD5865">
        <w:rPr>
          <w:rFonts w:eastAsia="標楷體" w:cs="Times New Roman"/>
          <w:bCs/>
          <w:sz w:val="28"/>
        </w:rPr>
        <w:t>去殼龍眼肉前段作業與帶殼龍眼肉相同的烘焙手續。</w:t>
      </w:r>
    </w:p>
    <w:p w:rsidR="00D32E32" w:rsidRPr="00CD5865" w:rsidRDefault="000F14B3" w:rsidP="00D40E10">
      <w:pPr>
        <w:pStyle w:val="a6"/>
        <w:numPr>
          <w:ilvl w:val="0"/>
          <w:numId w:val="6"/>
        </w:numPr>
        <w:spacing w:line="500" w:lineRule="exact"/>
        <w:ind w:leftChars="0"/>
        <w:rPr>
          <w:rFonts w:eastAsia="標楷體" w:cs="Times New Roman"/>
          <w:bCs/>
          <w:sz w:val="28"/>
        </w:rPr>
      </w:pPr>
      <w:r w:rsidRPr="00CD5865">
        <w:rPr>
          <w:rFonts w:eastAsia="標楷體" w:cs="Times New Roman"/>
          <w:bCs/>
          <w:sz w:val="28"/>
        </w:rPr>
        <w:t>去殼：以人工剝去外殼。</w:t>
      </w:r>
    </w:p>
    <w:p w:rsidR="00D32E32" w:rsidRPr="00CD5865" w:rsidRDefault="000F14B3" w:rsidP="00D40E10">
      <w:pPr>
        <w:pStyle w:val="a6"/>
        <w:numPr>
          <w:ilvl w:val="0"/>
          <w:numId w:val="6"/>
        </w:numPr>
        <w:spacing w:line="500" w:lineRule="exact"/>
        <w:ind w:leftChars="0"/>
        <w:rPr>
          <w:rFonts w:eastAsia="標楷體" w:cs="Times New Roman"/>
          <w:bCs/>
          <w:sz w:val="28"/>
        </w:rPr>
      </w:pPr>
      <w:r w:rsidRPr="00CD5865">
        <w:rPr>
          <w:rFonts w:eastAsia="標楷體" w:cs="Times New Roman"/>
          <w:bCs/>
          <w:sz w:val="28"/>
        </w:rPr>
        <w:t>取肉：將帶核的龍眼肉放於溫盤上約以</w:t>
      </w:r>
      <w:r w:rsidRPr="00CD5865">
        <w:rPr>
          <w:rFonts w:eastAsia="標楷體" w:cs="Times New Roman"/>
          <w:bCs/>
          <w:sz w:val="28"/>
        </w:rPr>
        <w:t>45</w:t>
      </w:r>
      <w:r w:rsidRPr="00CD5865">
        <w:rPr>
          <w:rFonts w:ascii="細明體" w:eastAsia="細明體" w:hAnsi="細明體" w:cs="細明體" w:hint="eastAsia"/>
          <w:bCs/>
          <w:sz w:val="28"/>
        </w:rPr>
        <w:t>℃</w:t>
      </w:r>
      <w:r w:rsidRPr="00CD5865">
        <w:rPr>
          <w:rFonts w:eastAsia="標楷體" w:cs="Times New Roman"/>
          <w:bCs/>
          <w:sz w:val="28"/>
        </w:rPr>
        <w:t>烘軟，再以剝刀劃開去子取肉。</w:t>
      </w:r>
    </w:p>
    <w:p w:rsidR="000F14B3" w:rsidRPr="00CD5865" w:rsidRDefault="000F14B3" w:rsidP="00D40E10">
      <w:pPr>
        <w:pStyle w:val="a6"/>
        <w:numPr>
          <w:ilvl w:val="0"/>
          <w:numId w:val="6"/>
        </w:numPr>
        <w:spacing w:line="500" w:lineRule="exact"/>
        <w:ind w:leftChars="0"/>
        <w:rPr>
          <w:rFonts w:eastAsia="標楷體" w:cs="Times New Roman"/>
          <w:bCs/>
          <w:sz w:val="28"/>
        </w:rPr>
      </w:pPr>
      <w:r w:rsidRPr="00CD5865">
        <w:rPr>
          <w:rFonts w:eastAsia="標楷體" w:cs="Times New Roman"/>
          <w:bCs/>
          <w:sz w:val="28"/>
        </w:rPr>
        <w:t>乾燥：剝好之龍眼肉，可置於篩網上日曬，或以烘箱乾燥到含水量</w:t>
      </w:r>
      <w:r w:rsidRPr="00CD5865">
        <w:rPr>
          <w:rFonts w:eastAsia="標楷體" w:cs="Times New Roman"/>
          <w:bCs/>
          <w:sz w:val="28"/>
        </w:rPr>
        <w:t>25%</w:t>
      </w:r>
      <w:r w:rsidRPr="00CD5865">
        <w:rPr>
          <w:rFonts w:eastAsia="標楷體" w:cs="Times New Roman"/>
          <w:bCs/>
          <w:sz w:val="28"/>
        </w:rPr>
        <w:t>以下，再進行包裝。</w:t>
      </w:r>
    </w:p>
    <w:p w:rsidR="00D32E32" w:rsidRPr="00CD5865" w:rsidRDefault="000F14B3"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注意事項</w:t>
      </w:r>
      <w:r w:rsidRPr="00CD5865">
        <w:rPr>
          <w:rFonts w:asciiTheme="minorHAnsi" w:hAnsiTheme="minorHAnsi" w:cs="Times New Roman"/>
          <w:b/>
          <w:bCs/>
          <w:sz w:val="28"/>
        </w:rPr>
        <w:t xml:space="preserve">] </w:t>
      </w:r>
    </w:p>
    <w:p w:rsidR="000F14B3" w:rsidRPr="00CD5865" w:rsidRDefault="000F14B3" w:rsidP="00D32E32">
      <w:pPr>
        <w:spacing w:line="500" w:lineRule="exact"/>
        <w:ind w:leftChars="708" w:left="1699" w:firstLine="2"/>
        <w:rPr>
          <w:rFonts w:asciiTheme="minorHAnsi" w:hAnsiTheme="minorHAnsi" w:cs="Times New Roman"/>
          <w:bCs/>
          <w:sz w:val="28"/>
        </w:rPr>
      </w:pPr>
      <w:r w:rsidRPr="00CD5865">
        <w:rPr>
          <w:rFonts w:asciiTheme="minorHAnsi" w:hAnsiTheme="minorHAnsi" w:cs="Times New Roman"/>
          <w:bCs/>
          <w:sz w:val="28"/>
        </w:rPr>
        <w:t>去殼取肉時要注意衛生與果殼去除完全，以減少食安問題。</w:t>
      </w:r>
    </w:p>
    <w:p w:rsidR="005E2CCC" w:rsidRPr="00CD5865" w:rsidRDefault="005E2CCC">
      <w:pPr>
        <w:widowControl/>
        <w:rPr>
          <w:rFonts w:asciiTheme="minorHAnsi" w:hAnsiTheme="minorHAnsi" w:cs="Times New Roman"/>
          <w:bCs/>
          <w:sz w:val="28"/>
        </w:rPr>
      </w:pPr>
      <w:r w:rsidRPr="00CD5865">
        <w:rPr>
          <w:rFonts w:asciiTheme="minorHAnsi" w:hAnsiTheme="minorHAnsi" w:cs="Times New Roman"/>
          <w:bCs/>
          <w:sz w:val="28"/>
        </w:rPr>
        <w:br w:type="page"/>
      </w:r>
    </w:p>
    <w:p w:rsidR="000F14B3" w:rsidRPr="00CD5865" w:rsidRDefault="000F14B3" w:rsidP="00AF0765">
      <w:pPr>
        <w:pStyle w:val="a6"/>
        <w:numPr>
          <w:ilvl w:val="0"/>
          <w:numId w:val="31"/>
        </w:numPr>
        <w:spacing w:beforeLines="50" w:before="180" w:afterLines="50" w:after="180" w:line="500" w:lineRule="exact"/>
        <w:ind w:leftChars="0"/>
        <w:jc w:val="both"/>
        <w:outlineLvl w:val="1"/>
        <w:rPr>
          <w:rFonts w:eastAsia="標楷體"/>
          <w:sz w:val="32"/>
          <w:szCs w:val="28"/>
        </w:rPr>
      </w:pPr>
      <w:bookmarkStart w:id="12" w:name="_Toc3814835"/>
      <w:r w:rsidRPr="00CD5865">
        <w:rPr>
          <w:rFonts w:eastAsia="標楷體"/>
          <w:sz w:val="32"/>
          <w:szCs w:val="28"/>
        </w:rPr>
        <w:t>濃糖果汁</w:t>
      </w:r>
      <w:bookmarkEnd w:id="12"/>
    </w:p>
    <w:tbl>
      <w:tblPr>
        <w:tblStyle w:val="a5"/>
        <w:tblW w:w="0" w:type="auto"/>
        <w:tblInd w:w="-5" w:type="dxa"/>
        <w:tblLayout w:type="fixed"/>
        <w:tblLook w:val="04A0" w:firstRow="1" w:lastRow="0" w:firstColumn="1" w:lastColumn="0" w:noHBand="0" w:noVBand="1"/>
      </w:tblPr>
      <w:tblGrid>
        <w:gridCol w:w="2075"/>
        <w:gridCol w:w="1894"/>
        <w:gridCol w:w="2268"/>
        <w:gridCol w:w="2064"/>
      </w:tblGrid>
      <w:tr w:rsidR="00D32E32" w:rsidRPr="00CD5865" w:rsidTr="005F07D7">
        <w:trPr>
          <w:trHeight w:val="1940"/>
        </w:trPr>
        <w:tc>
          <w:tcPr>
            <w:tcW w:w="2075" w:type="dxa"/>
          </w:tcPr>
          <w:p w:rsidR="00D32E32" w:rsidRPr="00CD5865" w:rsidRDefault="00D32E32" w:rsidP="00D32E32">
            <w:pPr>
              <w:pStyle w:val="a6"/>
              <w:ind w:leftChars="0" w:left="0"/>
              <w:jc w:val="both"/>
              <w:rPr>
                <w:rFonts w:eastAsia="標楷體"/>
                <w:sz w:val="32"/>
                <w:szCs w:val="28"/>
              </w:rPr>
            </w:pPr>
            <w:r w:rsidRPr="00CD5865">
              <w:rPr>
                <w:rFonts w:eastAsia="標楷體"/>
                <w:noProof/>
                <w:color w:val="0000FF"/>
              </w:rPr>
              <w:drawing>
                <wp:inline distT="0" distB="0" distL="0" distR="0" wp14:anchorId="3C8FB6CF" wp14:editId="7064F82A">
                  <wp:extent cx="1182912" cy="924971"/>
                  <wp:effectExtent l="0" t="0" r="0" b="8890"/>
                  <wp:docPr id="27" name="圖片 27" descr="http://www.scale.tw/pic/108-20120327144537.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cale.tw/pic/108-20120327144537.jpg">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5640" cy="927104"/>
                          </a:xfrm>
                          <a:prstGeom prst="rect">
                            <a:avLst/>
                          </a:prstGeom>
                          <a:noFill/>
                          <a:ln>
                            <a:noFill/>
                          </a:ln>
                        </pic:spPr>
                      </pic:pic>
                    </a:graphicData>
                  </a:graphic>
                </wp:inline>
              </w:drawing>
            </w:r>
          </w:p>
        </w:tc>
        <w:tc>
          <w:tcPr>
            <w:tcW w:w="1894" w:type="dxa"/>
          </w:tcPr>
          <w:p w:rsidR="00D32E32" w:rsidRPr="00CD5865" w:rsidRDefault="00D32E32" w:rsidP="00D32E32">
            <w:pPr>
              <w:pStyle w:val="a6"/>
              <w:ind w:leftChars="0" w:left="0"/>
              <w:jc w:val="both"/>
              <w:rPr>
                <w:rFonts w:eastAsia="標楷體"/>
                <w:sz w:val="32"/>
                <w:szCs w:val="28"/>
              </w:rPr>
            </w:pPr>
            <w:r w:rsidRPr="00CD5865">
              <w:rPr>
                <w:rFonts w:eastAsia="標楷體"/>
                <w:noProof/>
              </w:rPr>
              <w:drawing>
                <wp:inline distT="0" distB="0" distL="0" distR="0" wp14:anchorId="6C9162B5" wp14:editId="2084B8E9">
                  <wp:extent cx="1036913" cy="1051824"/>
                  <wp:effectExtent l="0" t="0" r="0" b="0"/>
                  <wp:docPr id="8" name="圖片 8" descr="http://chui-d001.so-buy.com/ezfiles/chui-d001/img/pictures/k/Kaoliang-Small_L_%B0%AA%B8d%B2%7E%20300cc%2015%A4%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hui-d001.so-buy.com/ezfiles/chui-d001/img/pictures/k/Kaoliang-Small_L_%B0%AA%B8d%B2%7E%20300cc%2015%A4%B8.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49458" cy="1064550"/>
                          </a:xfrm>
                          <a:prstGeom prst="rect">
                            <a:avLst/>
                          </a:prstGeom>
                          <a:noFill/>
                          <a:ln>
                            <a:noFill/>
                          </a:ln>
                        </pic:spPr>
                      </pic:pic>
                    </a:graphicData>
                  </a:graphic>
                </wp:inline>
              </w:drawing>
            </w:r>
          </w:p>
        </w:tc>
        <w:tc>
          <w:tcPr>
            <w:tcW w:w="2268" w:type="dxa"/>
          </w:tcPr>
          <w:p w:rsidR="00D32E32" w:rsidRPr="00CD5865" w:rsidRDefault="00D32E32" w:rsidP="00D32E32">
            <w:pPr>
              <w:pStyle w:val="a6"/>
              <w:ind w:leftChars="0" w:left="0"/>
              <w:jc w:val="both"/>
              <w:rPr>
                <w:rFonts w:eastAsia="標楷體"/>
                <w:sz w:val="32"/>
                <w:szCs w:val="28"/>
              </w:rPr>
            </w:pPr>
            <w:r w:rsidRPr="00CD5865">
              <w:rPr>
                <w:rFonts w:eastAsia="標楷體"/>
                <w:noProof/>
                <w:color w:val="0000FF"/>
              </w:rPr>
              <w:drawing>
                <wp:inline distT="0" distB="0" distL="0" distR="0" wp14:anchorId="1EB67F90" wp14:editId="5A4884A3">
                  <wp:extent cx="1322485" cy="993103"/>
                  <wp:effectExtent l="0" t="0" r="0" b="0"/>
                  <wp:docPr id="4" name="圖片 4" descr="http://www.kimogi.tw/assets/images/stove/20p_stove_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kimogi.tw/assets/images/stove/20p_stove_index.jpg">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2757" cy="1008326"/>
                          </a:xfrm>
                          <a:prstGeom prst="rect">
                            <a:avLst/>
                          </a:prstGeom>
                          <a:noFill/>
                          <a:ln>
                            <a:noFill/>
                          </a:ln>
                        </pic:spPr>
                      </pic:pic>
                    </a:graphicData>
                  </a:graphic>
                </wp:inline>
              </w:drawing>
            </w:r>
          </w:p>
        </w:tc>
        <w:tc>
          <w:tcPr>
            <w:tcW w:w="2064" w:type="dxa"/>
          </w:tcPr>
          <w:p w:rsidR="00D32E32" w:rsidRPr="00CD5865" w:rsidRDefault="00D32E32" w:rsidP="00D32E32">
            <w:pPr>
              <w:pStyle w:val="a6"/>
              <w:ind w:leftChars="0" w:left="0"/>
              <w:jc w:val="both"/>
              <w:rPr>
                <w:rFonts w:eastAsia="標楷體"/>
                <w:sz w:val="32"/>
                <w:szCs w:val="28"/>
              </w:rPr>
            </w:pPr>
            <w:r w:rsidRPr="00CD5865">
              <w:rPr>
                <w:rFonts w:eastAsia="標楷體"/>
                <w:noProof/>
                <w:color w:val="0000FF"/>
              </w:rPr>
              <w:drawing>
                <wp:inline distT="0" distB="0" distL="0" distR="0" wp14:anchorId="2B154C70" wp14:editId="6B223BC0">
                  <wp:extent cx="1270301" cy="1270301"/>
                  <wp:effectExtent l="0" t="0" r="6350" b="6350"/>
                  <wp:docPr id="1" name="圖片 1" descr="「果汁機」的圖片搜尋結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果汁機」的圖片搜尋結果">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3201" cy="1273201"/>
                          </a:xfrm>
                          <a:prstGeom prst="rect">
                            <a:avLst/>
                          </a:prstGeom>
                          <a:noFill/>
                          <a:ln>
                            <a:noFill/>
                          </a:ln>
                        </pic:spPr>
                      </pic:pic>
                    </a:graphicData>
                  </a:graphic>
                </wp:inline>
              </w:drawing>
            </w:r>
          </w:p>
        </w:tc>
      </w:tr>
      <w:tr w:rsidR="00D32E32" w:rsidRPr="00CD5865" w:rsidTr="005F07D7">
        <w:trPr>
          <w:trHeight w:val="807"/>
        </w:trPr>
        <w:tc>
          <w:tcPr>
            <w:tcW w:w="2075" w:type="dxa"/>
          </w:tcPr>
          <w:p w:rsidR="00D32E32" w:rsidRPr="00CD5865" w:rsidRDefault="00D32E32" w:rsidP="00D32E32">
            <w:pPr>
              <w:pStyle w:val="a6"/>
              <w:ind w:leftChars="0" w:left="0"/>
              <w:jc w:val="both"/>
              <w:rPr>
                <w:rFonts w:eastAsia="標楷體"/>
                <w:sz w:val="32"/>
                <w:szCs w:val="28"/>
              </w:rPr>
            </w:pPr>
            <w:r w:rsidRPr="00CD5865">
              <w:rPr>
                <w:rFonts w:eastAsia="標楷體" w:cs="Times New Roman"/>
                <w:noProof/>
              </w:rPr>
              <w:drawing>
                <wp:inline distT="0" distB="0" distL="0" distR="0" wp14:anchorId="1B5B3781" wp14:editId="156D01FE">
                  <wp:extent cx="1146958" cy="1205105"/>
                  <wp:effectExtent l="0" t="0" r="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51739" cy="1210128"/>
                          </a:xfrm>
                          <a:prstGeom prst="rect">
                            <a:avLst/>
                          </a:prstGeom>
                          <a:noFill/>
                          <a:ln>
                            <a:noFill/>
                          </a:ln>
                        </pic:spPr>
                      </pic:pic>
                    </a:graphicData>
                  </a:graphic>
                </wp:inline>
              </w:drawing>
            </w:r>
          </w:p>
        </w:tc>
        <w:tc>
          <w:tcPr>
            <w:tcW w:w="1894" w:type="dxa"/>
          </w:tcPr>
          <w:p w:rsidR="00D32E32" w:rsidRPr="00CD5865" w:rsidRDefault="00D32E32" w:rsidP="00D32E32">
            <w:pPr>
              <w:pStyle w:val="a6"/>
              <w:ind w:leftChars="0" w:left="0"/>
              <w:jc w:val="both"/>
              <w:rPr>
                <w:rFonts w:eastAsia="標楷體"/>
                <w:sz w:val="32"/>
                <w:szCs w:val="28"/>
              </w:rPr>
            </w:pPr>
            <w:r w:rsidRPr="00CD5865">
              <w:rPr>
                <w:rFonts w:eastAsia="標楷體"/>
                <w:noProof/>
                <w:color w:val="0000FF"/>
              </w:rPr>
              <w:drawing>
                <wp:inline distT="0" distB="0" distL="0" distR="0" wp14:anchorId="11F2349C" wp14:editId="13D8F527">
                  <wp:extent cx="1072967" cy="1072967"/>
                  <wp:effectExtent l="0" t="0" r="0" b="0"/>
                  <wp:docPr id="23" name="圖片 23" descr="http://www.magma-en.com/shopimages/magma/02000000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agma-en.com/shopimages/magma/020000000005.jpg">
                            <a:hlinkClick r:id="rId28"/>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7189" cy="1077189"/>
                          </a:xfrm>
                          <a:prstGeom prst="rect">
                            <a:avLst/>
                          </a:prstGeom>
                          <a:noFill/>
                          <a:ln>
                            <a:noFill/>
                          </a:ln>
                        </pic:spPr>
                      </pic:pic>
                    </a:graphicData>
                  </a:graphic>
                </wp:inline>
              </w:drawing>
            </w:r>
          </w:p>
        </w:tc>
        <w:tc>
          <w:tcPr>
            <w:tcW w:w="2268" w:type="dxa"/>
          </w:tcPr>
          <w:p w:rsidR="00D32E32" w:rsidRPr="00CD5865" w:rsidRDefault="00D32E32" w:rsidP="00D32E32">
            <w:pPr>
              <w:pStyle w:val="a6"/>
              <w:ind w:leftChars="0" w:left="0"/>
              <w:jc w:val="both"/>
              <w:rPr>
                <w:rFonts w:eastAsia="標楷體"/>
                <w:sz w:val="32"/>
                <w:szCs w:val="28"/>
              </w:rPr>
            </w:pPr>
            <w:r w:rsidRPr="00CD5865">
              <w:rPr>
                <w:rFonts w:eastAsia="標楷體"/>
                <w:noProof/>
                <w:color w:val="000000"/>
                <w:sz w:val="20"/>
                <w:szCs w:val="20"/>
              </w:rPr>
              <w:drawing>
                <wp:inline distT="0" distB="0" distL="0" distR="0" wp14:anchorId="0541A0A7" wp14:editId="41BCE515">
                  <wp:extent cx="1310640" cy="1189990"/>
                  <wp:effectExtent l="0" t="0" r="3810" b="0"/>
                  <wp:docPr id="11" name="圖片 11" descr="http://cdn.mamaclub.com/wp-content/uploads/2014/11/21041119_E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cdn.mamaclub.com/wp-content/uploads/2014/11/21041119_E0117.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14750" b="5849"/>
                          <a:stretch/>
                        </pic:blipFill>
                        <pic:spPr bwMode="auto">
                          <a:xfrm>
                            <a:off x="0" y="0"/>
                            <a:ext cx="1310640" cy="11899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64" w:type="dxa"/>
          </w:tcPr>
          <w:p w:rsidR="00D32E32" w:rsidRPr="00CD5865" w:rsidRDefault="00D32E32" w:rsidP="00D32E32">
            <w:pPr>
              <w:pStyle w:val="a6"/>
              <w:ind w:leftChars="0" w:left="0"/>
              <w:jc w:val="both"/>
              <w:rPr>
                <w:rFonts w:eastAsia="標楷體"/>
                <w:sz w:val="32"/>
                <w:szCs w:val="28"/>
              </w:rPr>
            </w:pPr>
            <w:r w:rsidRPr="00CD5865">
              <w:rPr>
                <w:rFonts w:eastAsia="標楷體"/>
                <w:noProof/>
                <w:color w:val="0000FF"/>
                <w:sz w:val="20"/>
                <w:szCs w:val="20"/>
                <w:bdr w:val="none" w:sz="0" w:space="0" w:color="auto" w:frame="1"/>
              </w:rPr>
              <w:drawing>
                <wp:inline distT="0" distB="0" distL="0" distR="0" wp14:anchorId="06AD3C3C" wp14:editId="3EEC88F6">
                  <wp:extent cx="1164257" cy="967256"/>
                  <wp:effectExtent l="0" t="0" r="0" b="4445"/>
                  <wp:docPr id="10" name="圖片 10" descr="https://tse4.mm.bing.net/th?id=OIP.Lvp-xPkC5rACpT2UwPQNEQHaFj&amp;pid=15.1&amp;P=0&amp;w=207&amp;h=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549678727711_528" descr="https://tse4.mm.bing.net/th?id=OIP.Lvp-xPkC5rACpT2UwPQNEQHaFj&amp;pid=15.1&amp;P=0&amp;w=207&amp;h=156">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67274" cy="969762"/>
                          </a:xfrm>
                          <a:prstGeom prst="rect">
                            <a:avLst/>
                          </a:prstGeom>
                          <a:noFill/>
                          <a:ln>
                            <a:noFill/>
                          </a:ln>
                        </pic:spPr>
                      </pic:pic>
                    </a:graphicData>
                  </a:graphic>
                </wp:inline>
              </w:drawing>
            </w:r>
          </w:p>
        </w:tc>
      </w:tr>
      <w:tr w:rsidR="00D32E32" w:rsidRPr="00CD5865" w:rsidTr="005F07D7">
        <w:trPr>
          <w:trHeight w:val="807"/>
        </w:trPr>
        <w:tc>
          <w:tcPr>
            <w:tcW w:w="2075" w:type="dxa"/>
          </w:tcPr>
          <w:p w:rsidR="00D32E32" w:rsidRPr="00CD5865" w:rsidRDefault="00D32E32" w:rsidP="00D32E32">
            <w:pPr>
              <w:pStyle w:val="a6"/>
              <w:ind w:leftChars="0" w:left="0"/>
              <w:jc w:val="both"/>
              <w:rPr>
                <w:rFonts w:eastAsia="標楷體"/>
                <w:sz w:val="32"/>
                <w:szCs w:val="28"/>
              </w:rPr>
            </w:pPr>
            <w:r w:rsidRPr="00CD5865">
              <w:rPr>
                <w:rFonts w:eastAsia="標楷體"/>
                <w:noProof/>
                <w:color w:val="0000FF"/>
                <w:sz w:val="20"/>
                <w:szCs w:val="20"/>
                <w:bdr w:val="none" w:sz="0" w:space="0" w:color="auto" w:frame="1"/>
              </w:rPr>
              <w:drawing>
                <wp:inline distT="0" distB="0" distL="0" distR="0" wp14:anchorId="134F23EE" wp14:editId="5E221DC7">
                  <wp:extent cx="1220962" cy="1006671"/>
                  <wp:effectExtent l="0" t="0" r="0" b="3175"/>
                  <wp:docPr id="12" name="圖片 12" descr="https://tse1.mm.bing.net/th?id=OIP.GzCBZiVjzVEPZ2QrB_JFQgHaE8&amp;pid=15.1&amp;P=0&amp;w=259&amp;h=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549679318205_2168" descr="https://tse1.mm.bing.net/th?id=OIP.GzCBZiVjzVEPZ2QrB_JFQgHaE8&amp;pid=15.1&amp;P=0&amp;w=259&amp;h=174">
                            <a:hlinkClick r:id="rId33"/>
                          </pic:cNvPr>
                          <pic:cNvPicPr>
                            <a:picLocks noChangeAspect="1" noChangeArrowheads="1"/>
                          </pic:cNvPicPr>
                        </pic:nvPicPr>
                        <pic:blipFill rotWithShape="1">
                          <a:blip r:embed="rId34">
                            <a:extLst>
                              <a:ext uri="{28A0092B-C50C-407E-A947-70E740481C1C}">
                                <a14:useLocalDpi xmlns:a14="http://schemas.microsoft.com/office/drawing/2010/main" val="0"/>
                              </a:ext>
                            </a:extLst>
                          </a:blip>
                          <a:srcRect l="20062" r="4321" b="6481"/>
                          <a:stretch/>
                        </pic:blipFill>
                        <pic:spPr bwMode="auto">
                          <a:xfrm>
                            <a:off x="0" y="0"/>
                            <a:ext cx="1240538" cy="10228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94" w:type="dxa"/>
          </w:tcPr>
          <w:p w:rsidR="00D32E32" w:rsidRPr="00CD5865" w:rsidRDefault="00D32E32" w:rsidP="00D32E32">
            <w:pPr>
              <w:pStyle w:val="a6"/>
              <w:ind w:leftChars="0" w:left="0"/>
              <w:jc w:val="both"/>
              <w:rPr>
                <w:rFonts w:eastAsia="標楷體"/>
                <w:sz w:val="32"/>
                <w:szCs w:val="28"/>
              </w:rPr>
            </w:pPr>
            <w:r w:rsidRPr="00CD5865">
              <w:rPr>
                <w:rFonts w:eastAsia="標楷體"/>
                <w:noProof/>
                <w:color w:val="0000FF"/>
                <w:sz w:val="20"/>
                <w:szCs w:val="20"/>
                <w:bdr w:val="none" w:sz="0" w:space="0" w:color="auto" w:frame="1"/>
              </w:rPr>
              <w:drawing>
                <wp:inline distT="0" distB="0" distL="0" distR="0" wp14:anchorId="5DDD3D99" wp14:editId="0B90FC6A">
                  <wp:extent cx="1084671" cy="1078253"/>
                  <wp:effectExtent l="0" t="0" r="1270" b="7620"/>
                  <wp:docPr id="13" name="圖片 13" descr="https://tse3.mm.bing.net/th?id=OIP.bqnowQOmdp6Hnw9EOjYamwHaDz&amp;pid=15.1&amp;P=0&amp;w=321&amp;h=165">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549680125586_873" descr="https://tse3.mm.bing.net/th?id=OIP.bqnowQOmdp6Hnw9EOjYamwHaDz&amp;pid=15.1&amp;P=0&amp;w=321&amp;h=165">
                            <a:hlinkClick r:id="rId35"/>
                          </pic:cNvPr>
                          <pic:cNvPicPr>
                            <a:picLocks noChangeAspect="1" noChangeArrowheads="1"/>
                          </pic:cNvPicPr>
                        </pic:nvPicPr>
                        <pic:blipFill rotWithShape="1">
                          <a:blip r:embed="rId36">
                            <a:extLst>
                              <a:ext uri="{28A0092B-C50C-407E-A947-70E740481C1C}">
                                <a14:useLocalDpi xmlns:a14="http://schemas.microsoft.com/office/drawing/2010/main" val="0"/>
                              </a:ext>
                            </a:extLst>
                          </a:blip>
                          <a:srcRect l="25935" r="31920"/>
                          <a:stretch/>
                        </pic:blipFill>
                        <pic:spPr bwMode="auto">
                          <a:xfrm>
                            <a:off x="0" y="0"/>
                            <a:ext cx="1097612" cy="109111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68" w:type="dxa"/>
          </w:tcPr>
          <w:p w:rsidR="00D32E32" w:rsidRPr="00CD5865" w:rsidRDefault="00D32E32" w:rsidP="00D32E32">
            <w:pPr>
              <w:pStyle w:val="a6"/>
              <w:ind w:leftChars="0" w:left="0"/>
              <w:jc w:val="both"/>
              <w:rPr>
                <w:rFonts w:eastAsia="標楷體"/>
                <w:sz w:val="32"/>
                <w:szCs w:val="28"/>
              </w:rPr>
            </w:pPr>
          </w:p>
        </w:tc>
        <w:tc>
          <w:tcPr>
            <w:tcW w:w="2064" w:type="dxa"/>
          </w:tcPr>
          <w:p w:rsidR="00D32E32" w:rsidRPr="00CD5865" w:rsidRDefault="00D32E32" w:rsidP="00D32E32">
            <w:pPr>
              <w:pStyle w:val="a6"/>
              <w:ind w:leftChars="0" w:left="0"/>
              <w:jc w:val="both"/>
              <w:rPr>
                <w:rFonts w:eastAsia="標楷體"/>
                <w:sz w:val="32"/>
                <w:szCs w:val="28"/>
              </w:rPr>
            </w:pPr>
          </w:p>
        </w:tc>
      </w:tr>
    </w:tbl>
    <w:p w:rsidR="00D32E32" w:rsidRPr="00CD5865" w:rsidRDefault="00D32E32" w:rsidP="00D40E10">
      <w:pPr>
        <w:pStyle w:val="a6"/>
        <w:numPr>
          <w:ilvl w:val="0"/>
          <w:numId w:val="4"/>
        </w:numPr>
        <w:spacing w:beforeLines="50" w:before="180" w:afterLines="50" w:after="180" w:line="500" w:lineRule="exact"/>
        <w:ind w:leftChars="0"/>
        <w:jc w:val="both"/>
        <w:outlineLvl w:val="2"/>
        <w:rPr>
          <w:rFonts w:eastAsia="標楷體"/>
          <w:sz w:val="32"/>
          <w:szCs w:val="28"/>
        </w:rPr>
      </w:pPr>
      <w:bookmarkStart w:id="13" w:name="_Toc3814836"/>
      <w:r w:rsidRPr="00CD5865">
        <w:rPr>
          <w:rFonts w:eastAsia="標楷體"/>
          <w:sz w:val="32"/>
          <w:szCs w:val="28"/>
        </w:rPr>
        <w:t>百香果</w:t>
      </w:r>
      <w:bookmarkEnd w:id="13"/>
    </w:p>
    <w:p w:rsidR="005E2CCC"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材料</w:t>
      </w:r>
      <w:r w:rsidRPr="00CD5865">
        <w:rPr>
          <w:rFonts w:asciiTheme="minorHAnsi" w:hAnsiTheme="minorHAnsi" w:cs="Times New Roman"/>
          <w:b/>
          <w:bCs/>
          <w:sz w:val="28"/>
        </w:rPr>
        <w:t xml:space="preserve">] </w:t>
      </w:r>
    </w:p>
    <w:p w:rsidR="00D32E32"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Cs/>
          <w:sz w:val="28"/>
        </w:rPr>
        <w:t>水果、特級砂糖</w:t>
      </w:r>
      <w:r w:rsidRPr="00CD5865">
        <w:rPr>
          <w:rFonts w:asciiTheme="minorHAnsi" w:hAnsiTheme="minorHAnsi" w:cs="Times New Roman"/>
          <w:bCs/>
          <w:sz w:val="28"/>
        </w:rPr>
        <w:t>(</w:t>
      </w:r>
      <w:r w:rsidRPr="00CD5865">
        <w:rPr>
          <w:rFonts w:asciiTheme="minorHAnsi" w:hAnsiTheme="minorHAnsi" w:cs="Times New Roman"/>
          <w:bCs/>
          <w:sz w:val="28"/>
        </w:rPr>
        <w:t>白砂糖</w:t>
      </w:r>
      <w:r w:rsidRPr="00CD5865">
        <w:rPr>
          <w:rFonts w:asciiTheme="minorHAnsi" w:hAnsiTheme="minorHAnsi" w:cs="Times New Roman"/>
          <w:bCs/>
          <w:sz w:val="28"/>
        </w:rPr>
        <w:t>)</w:t>
      </w:r>
    </w:p>
    <w:p w:rsidR="005E2CCC"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設備</w:t>
      </w:r>
      <w:r w:rsidRPr="00CD5865">
        <w:rPr>
          <w:rFonts w:asciiTheme="minorHAnsi" w:hAnsiTheme="minorHAnsi" w:cs="Times New Roman"/>
          <w:b/>
          <w:bCs/>
          <w:sz w:val="28"/>
        </w:rPr>
        <w:t>/</w:t>
      </w:r>
      <w:r w:rsidRPr="00CD5865">
        <w:rPr>
          <w:rFonts w:asciiTheme="minorHAnsi" w:hAnsiTheme="minorHAnsi" w:cs="Times New Roman"/>
          <w:b/>
          <w:bCs/>
          <w:sz w:val="28"/>
        </w:rPr>
        <w:t>用具</w:t>
      </w:r>
      <w:r w:rsidRPr="00CD5865">
        <w:rPr>
          <w:rFonts w:asciiTheme="minorHAnsi" w:hAnsiTheme="minorHAnsi" w:cs="Times New Roman"/>
          <w:b/>
          <w:bCs/>
          <w:sz w:val="28"/>
        </w:rPr>
        <w:t xml:space="preserve">] </w:t>
      </w:r>
    </w:p>
    <w:p w:rsidR="00D32E32" w:rsidRPr="00CD5865" w:rsidRDefault="00D32E32" w:rsidP="00D32E32">
      <w:pPr>
        <w:spacing w:line="500" w:lineRule="exact"/>
        <w:ind w:leftChars="650" w:left="1560"/>
        <w:rPr>
          <w:rFonts w:asciiTheme="minorHAnsi" w:hAnsiTheme="minorHAnsi" w:cs="Times New Roman"/>
          <w:b/>
          <w:bCs/>
          <w:sz w:val="32"/>
        </w:rPr>
      </w:pPr>
      <w:r w:rsidRPr="00CD5865">
        <w:rPr>
          <w:rFonts w:asciiTheme="minorHAnsi" w:hAnsiTheme="minorHAnsi"/>
          <w:sz w:val="28"/>
        </w:rPr>
        <w:t>切刀、不銹鋼湯匙、大瓷碗、果汁機、尼龍網袋或紗布、玻璃瓶及</w:t>
      </w:r>
      <w:r w:rsidRPr="00CD5865">
        <w:rPr>
          <w:rFonts w:asciiTheme="minorHAnsi" w:hAnsiTheme="minorHAnsi" w:cs="Times New Roman"/>
          <w:bCs/>
          <w:sz w:val="28"/>
        </w:rPr>
        <w:t>瓶蓋</w:t>
      </w:r>
      <w:r w:rsidRPr="00CD5865">
        <w:rPr>
          <w:rFonts w:asciiTheme="minorHAnsi" w:hAnsiTheme="minorHAnsi"/>
          <w:sz w:val="28"/>
        </w:rPr>
        <w:t>、不銹鋼鍋</w:t>
      </w:r>
      <w:r w:rsidRPr="00CD5865">
        <w:rPr>
          <w:rFonts w:asciiTheme="minorHAnsi" w:hAnsiTheme="minorHAnsi" w:cs="Times New Roman"/>
          <w:bCs/>
          <w:sz w:val="28"/>
        </w:rPr>
        <w:t>[20</w:t>
      </w:r>
      <w:r w:rsidRPr="00CD5865">
        <w:rPr>
          <w:rFonts w:asciiTheme="minorHAnsi" w:hAnsiTheme="minorHAnsi" w:cs="Times New Roman"/>
          <w:bCs/>
          <w:sz w:val="28"/>
        </w:rPr>
        <w:t>公升</w:t>
      </w:r>
      <w:r w:rsidRPr="00CD5865">
        <w:rPr>
          <w:rFonts w:asciiTheme="minorHAnsi" w:hAnsiTheme="minorHAnsi" w:cs="Times New Roman"/>
          <w:bCs/>
          <w:sz w:val="28"/>
        </w:rPr>
        <w:t>]</w:t>
      </w:r>
      <w:r w:rsidRPr="00CD5865">
        <w:rPr>
          <w:rFonts w:asciiTheme="minorHAnsi" w:hAnsiTheme="minorHAnsi"/>
          <w:sz w:val="28"/>
        </w:rPr>
        <w:t>、</w:t>
      </w:r>
      <w:r w:rsidRPr="00CD5865">
        <w:rPr>
          <w:rFonts w:asciiTheme="minorHAnsi" w:hAnsiTheme="minorHAnsi" w:cs="Times New Roman"/>
          <w:bCs/>
          <w:sz w:val="28"/>
        </w:rPr>
        <w:t>快速爐、電子秤</w:t>
      </w:r>
      <w:r w:rsidRPr="00CD5865">
        <w:rPr>
          <w:rFonts w:asciiTheme="minorHAnsi" w:hAnsiTheme="minorHAnsi" w:cs="Times New Roman"/>
          <w:sz w:val="28"/>
        </w:rPr>
        <w:t>[30</w:t>
      </w:r>
      <w:r w:rsidRPr="00CD5865">
        <w:rPr>
          <w:rFonts w:asciiTheme="minorHAnsi" w:hAnsiTheme="minorHAnsi" w:cs="Times New Roman"/>
          <w:bCs/>
          <w:sz w:val="28"/>
        </w:rPr>
        <w:t>±0.0</w:t>
      </w:r>
      <w:r w:rsidRPr="00CD5865">
        <w:rPr>
          <w:rFonts w:asciiTheme="minorHAnsi" w:hAnsiTheme="minorHAnsi" w:cs="Times New Roman"/>
          <w:sz w:val="28"/>
        </w:rPr>
        <w:t>1</w:t>
      </w:r>
      <w:r w:rsidRPr="00CD5865">
        <w:rPr>
          <w:rFonts w:asciiTheme="minorHAnsi" w:hAnsiTheme="minorHAnsi" w:cs="Times New Roman"/>
          <w:bCs/>
          <w:sz w:val="28"/>
        </w:rPr>
        <w:t>公斤</w:t>
      </w:r>
      <w:r w:rsidRPr="00CD5865">
        <w:rPr>
          <w:rFonts w:asciiTheme="minorHAnsi" w:hAnsiTheme="minorHAnsi" w:cs="Times New Roman"/>
          <w:sz w:val="28"/>
        </w:rPr>
        <w:t>]</w:t>
      </w:r>
    </w:p>
    <w:p w:rsidR="00D32E32"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製程</w:t>
      </w:r>
      <w:r w:rsidRPr="00CD5865">
        <w:rPr>
          <w:rFonts w:asciiTheme="minorHAnsi" w:hAnsiTheme="minorHAnsi" w:cs="Times New Roman"/>
          <w:b/>
          <w:bCs/>
          <w:sz w:val="28"/>
        </w:rPr>
        <w:t xml:space="preserve">] </w:t>
      </w:r>
    </w:p>
    <w:p w:rsidR="00D32E32" w:rsidRPr="00CD5865" w:rsidRDefault="00D32E32" w:rsidP="00D40E10">
      <w:pPr>
        <w:pStyle w:val="a6"/>
        <w:numPr>
          <w:ilvl w:val="0"/>
          <w:numId w:val="7"/>
        </w:numPr>
        <w:spacing w:line="500" w:lineRule="exact"/>
        <w:ind w:leftChars="0"/>
        <w:rPr>
          <w:rFonts w:eastAsia="標楷體" w:cs="Times New Roman"/>
          <w:bCs/>
          <w:sz w:val="28"/>
        </w:rPr>
      </w:pPr>
      <w:r w:rsidRPr="00CD5865">
        <w:rPr>
          <w:rFonts w:eastAsia="標楷體" w:cs="Times New Roman"/>
          <w:bCs/>
          <w:sz w:val="28"/>
        </w:rPr>
        <w:t>將玻璃瓶與瓶蓋洗淨、至於</w:t>
      </w:r>
      <w:r w:rsidRPr="00CD5865">
        <w:rPr>
          <w:rFonts w:eastAsia="標楷體" w:cs="Times New Roman"/>
          <w:bCs/>
          <w:sz w:val="28"/>
        </w:rPr>
        <w:t>100</w:t>
      </w:r>
      <w:r w:rsidR="0086669C" w:rsidRPr="00CD5865">
        <w:rPr>
          <w:rFonts w:ascii="細明體" w:eastAsia="細明體" w:hAnsi="細明體" w:cs="細明體" w:hint="eastAsia"/>
          <w:sz w:val="28"/>
        </w:rPr>
        <w:t>℃</w:t>
      </w:r>
      <w:r w:rsidRPr="00CD5865">
        <w:rPr>
          <w:rFonts w:eastAsia="標楷體" w:cs="Times New Roman"/>
          <w:bCs/>
          <w:sz w:val="28"/>
        </w:rPr>
        <w:t>沸水中殺菌。取出後瀝乾、冷卻後備用。</w:t>
      </w:r>
    </w:p>
    <w:p w:rsidR="00D32E32" w:rsidRPr="00CD5865" w:rsidRDefault="00D32E32" w:rsidP="00D40E10">
      <w:pPr>
        <w:pStyle w:val="a6"/>
        <w:numPr>
          <w:ilvl w:val="0"/>
          <w:numId w:val="7"/>
        </w:numPr>
        <w:spacing w:line="500" w:lineRule="exact"/>
        <w:ind w:leftChars="0"/>
        <w:rPr>
          <w:rFonts w:eastAsia="標楷體" w:cs="Times New Roman"/>
          <w:bCs/>
          <w:sz w:val="28"/>
        </w:rPr>
      </w:pPr>
      <w:r w:rsidRPr="00CD5865">
        <w:rPr>
          <w:rFonts w:eastAsia="標楷體" w:cs="Times New Roman"/>
          <w:bCs/>
          <w:sz w:val="28"/>
        </w:rPr>
        <w:t>百香果洗淨，拭乾，然後橫切兩半，再以不銹鋼湯匙將種囊挖出置於大瓷碗中。</w:t>
      </w:r>
    </w:p>
    <w:p w:rsidR="00D32E32" w:rsidRPr="00CD5865" w:rsidRDefault="00D32E32" w:rsidP="00D40E10">
      <w:pPr>
        <w:pStyle w:val="a6"/>
        <w:numPr>
          <w:ilvl w:val="0"/>
          <w:numId w:val="7"/>
        </w:numPr>
        <w:spacing w:line="500" w:lineRule="exact"/>
        <w:ind w:leftChars="0"/>
        <w:rPr>
          <w:rFonts w:eastAsia="標楷體" w:cs="Times New Roman"/>
          <w:bCs/>
          <w:sz w:val="28"/>
        </w:rPr>
      </w:pPr>
      <w:r w:rsidRPr="00CD5865">
        <w:rPr>
          <w:rFonts w:eastAsia="標楷體" w:cs="Times New Roman"/>
          <w:bCs/>
          <w:sz w:val="28"/>
        </w:rPr>
        <w:t>取種囊與自流汁放入果汁機中，以慢速輕打</w:t>
      </w:r>
      <w:r w:rsidRPr="00CD5865">
        <w:rPr>
          <w:rFonts w:eastAsia="標楷體" w:cs="Times New Roman"/>
          <w:bCs/>
          <w:sz w:val="28"/>
        </w:rPr>
        <w:t>5~10</w:t>
      </w:r>
      <w:r w:rsidRPr="00CD5865">
        <w:rPr>
          <w:rFonts w:eastAsia="標楷體" w:cs="Times New Roman"/>
          <w:bCs/>
          <w:sz w:val="28"/>
        </w:rPr>
        <w:t>秒即可。太快會打破種子。</w:t>
      </w:r>
    </w:p>
    <w:p w:rsidR="00D32E32" w:rsidRPr="00CD5865" w:rsidRDefault="00D32E32" w:rsidP="00D40E10">
      <w:pPr>
        <w:pStyle w:val="a6"/>
        <w:numPr>
          <w:ilvl w:val="0"/>
          <w:numId w:val="7"/>
        </w:numPr>
        <w:spacing w:line="500" w:lineRule="exact"/>
        <w:ind w:leftChars="0"/>
        <w:rPr>
          <w:rFonts w:eastAsia="標楷體" w:cs="Times New Roman"/>
          <w:bCs/>
          <w:sz w:val="28"/>
        </w:rPr>
      </w:pPr>
      <w:r w:rsidRPr="00CD5865">
        <w:rPr>
          <w:rFonts w:eastAsia="標楷體" w:cs="Times New Roman"/>
          <w:bCs/>
          <w:sz w:val="28"/>
        </w:rPr>
        <w:t>將打破之種囊與果汁倒入尼龍網袋或紗布中濾出果汁；若欲提高榨汁率，可將濾渣加少量的水作二次萃取。</w:t>
      </w:r>
    </w:p>
    <w:p w:rsidR="00D32E32" w:rsidRPr="00CD5865" w:rsidRDefault="00D32E32" w:rsidP="00D40E10">
      <w:pPr>
        <w:pStyle w:val="a6"/>
        <w:numPr>
          <w:ilvl w:val="0"/>
          <w:numId w:val="7"/>
        </w:numPr>
        <w:spacing w:line="500" w:lineRule="exact"/>
        <w:ind w:leftChars="0"/>
        <w:rPr>
          <w:rFonts w:eastAsia="標楷體" w:cs="Times New Roman"/>
          <w:bCs/>
          <w:sz w:val="28"/>
        </w:rPr>
      </w:pPr>
      <w:r w:rsidRPr="00CD5865">
        <w:rPr>
          <w:rFonts w:eastAsia="標楷體" w:cs="Times New Roman"/>
          <w:bCs/>
          <w:sz w:val="28"/>
        </w:rPr>
        <w:t>將榨得之百香果汁加入</w:t>
      </w:r>
      <w:r w:rsidRPr="00CD5865">
        <w:rPr>
          <w:rFonts w:eastAsia="標楷體" w:cs="Times New Roman"/>
          <w:bCs/>
          <w:sz w:val="28"/>
        </w:rPr>
        <w:t>0.5~1</w:t>
      </w:r>
      <w:r w:rsidRPr="00CD5865">
        <w:rPr>
          <w:rFonts w:eastAsia="標楷體" w:cs="Times New Roman"/>
          <w:bCs/>
          <w:sz w:val="28"/>
        </w:rPr>
        <w:t>倍的水，以大火加熱，時加攪拌以防止燒焦。果汁加熱至</w:t>
      </w:r>
      <w:r w:rsidRPr="00CD5865">
        <w:rPr>
          <w:rFonts w:eastAsia="標楷體" w:cs="Times New Roman"/>
          <w:bCs/>
          <w:sz w:val="28"/>
        </w:rPr>
        <w:t>85</w:t>
      </w:r>
      <w:r w:rsidR="0086669C" w:rsidRPr="00CD5865">
        <w:rPr>
          <w:rFonts w:ascii="細明體" w:eastAsia="細明體" w:hAnsi="細明體" w:cs="細明體" w:hint="eastAsia"/>
          <w:sz w:val="28"/>
        </w:rPr>
        <w:t>℃</w:t>
      </w:r>
      <w:r w:rsidRPr="00CD5865">
        <w:rPr>
          <w:rFonts w:eastAsia="標楷體" w:cs="Times New Roman"/>
          <w:bCs/>
          <w:sz w:val="28"/>
        </w:rPr>
        <w:t>以上時，加入與果汁及水等重之砂糖，迅速攪拌使之溶解。</w:t>
      </w:r>
    </w:p>
    <w:p w:rsidR="00D32E32" w:rsidRPr="00CD5865" w:rsidRDefault="00D32E32" w:rsidP="00D40E10">
      <w:pPr>
        <w:pStyle w:val="a6"/>
        <w:numPr>
          <w:ilvl w:val="0"/>
          <w:numId w:val="7"/>
        </w:numPr>
        <w:spacing w:line="500" w:lineRule="exact"/>
        <w:ind w:leftChars="0"/>
        <w:rPr>
          <w:rFonts w:eastAsia="標楷體" w:cs="Times New Roman"/>
          <w:bCs/>
          <w:sz w:val="28"/>
        </w:rPr>
      </w:pPr>
      <w:r w:rsidRPr="00CD5865">
        <w:rPr>
          <w:rFonts w:eastAsia="標楷體" w:cs="Times New Roman"/>
          <w:bCs/>
          <w:sz w:val="28"/>
        </w:rPr>
        <w:t>待砂糖完全溶解、果汁溫度達</w:t>
      </w:r>
      <w:r w:rsidRPr="00CD5865">
        <w:rPr>
          <w:rFonts w:eastAsia="標楷體" w:cs="Times New Roman"/>
          <w:bCs/>
          <w:sz w:val="28"/>
        </w:rPr>
        <w:t>85</w:t>
      </w:r>
      <w:r w:rsidR="0086669C" w:rsidRPr="00CD5865">
        <w:rPr>
          <w:rFonts w:ascii="細明體" w:eastAsia="細明體" w:hAnsi="細明體" w:cs="細明體" w:hint="eastAsia"/>
          <w:sz w:val="28"/>
        </w:rPr>
        <w:t>℃</w:t>
      </w:r>
      <w:r w:rsidRPr="00CD5865">
        <w:rPr>
          <w:rFonts w:eastAsia="標楷體" w:cs="Times New Roman"/>
          <w:bCs/>
          <w:sz w:val="28"/>
        </w:rPr>
        <w:t>時，立即裝瓶。注意高溫燙手。</w:t>
      </w:r>
    </w:p>
    <w:p w:rsidR="00D32E32" w:rsidRPr="00CD5865" w:rsidRDefault="00D32E32" w:rsidP="00D40E10">
      <w:pPr>
        <w:pStyle w:val="a6"/>
        <w:numPr>
          <w:ilvl w:val="0"/>
          <w:numId w:val="7"/>
        </w:numPr>
        <w:spacing w:line="500" w:lineRule="exact"/>
        <w:ind w:leftChars="0"/>
        <w:rPr>
          <w:rFonts w:eastAsia="標楷體" w:cs="Times New Roman"/>
          <w:bCs/>
          <w:sz w:val="28"/>
        </w:rPr>
      </w:pPr>
      <w:r w:rsidRPr="00CD5865">
        <w:rPr>
          <w:rFonts w:eastAsia="標楷體" w:cs="Times New Roman"/>
          <w:bCs/>
          <w:sz w:val="28"/>
        </w:rPr>
        <w:t>將瓶口的氣泡除去後，立即加蓋，以手動上緊瓶蓋或以封蓋機封蓋密封，倒置</w:t>
      </w:r>
      <w:r w:rsidRPr="00CD5865">
        <w:rPr>
          <w:rFonts w:eastAsia="標楷體" w:cs="Times New Roman"/>
          <w:bCs/>
          <w:sz w:val="28"/>
        </w:rPr>
        <w:t>1</w:t>
      </w:r>
      <w:r w:rsidRPr="00CD5865">
        <w:rPr>
          <w:rFonts w:eastAsia="標楷體" w:cs="Times New Roman"/>
          <w:bCs/>
          <w:sz w:val="28"/>
        </w:rPr>
        <w:t>分鐘殺菌瓶蓋。將裝妥果汁的玻璃瓶置入溫水中，逐步冷卻至</w:t>
      </w:r>
      <w:r w:rsidRPr="00CD5865">
        <w:rPr>
          <w:rFonts w:eastAsia="標楷體" w:cs="Times New Roman"/>
          <w:bCs/>
          <w:sz w:val="28"/>
        </w:rPr>
        <w:t>35~40</w:t>
      </w:r>
      <w:r w:rsidR="0086669C" w:rsidRPr="00CD5865">
        <w:rPr>
          <w:rFonts w:ascii="細明體" w:eastAsia="細明體" w:hAnsi="細明體" w:cs="細明體" w:hint="eastAsia"/>
          <w:sz w:val="28"/>
        </w:rPr>
        <w:t>℃</w:t>
      </w:r>
      <w:r w:rsidRPr="00CD5865">
        <w:rPr>
          <w:rFonts w:eastAsia="標楷體" w:cs="Times New Roman"/>
          <w:bCs/>
          <w:sz w:val="28"/>
        </w:rPr>
        <w:t>，取出拭乾即製得濃糖百香果汁。</w:t>
      </w:r>
    </w:p>
    <w:p w:rsidR="00D32E32" w:rsidRPr="00CD5865" w:rsidRDefault="00D32E32" w:rsidP="00D40E10">
      <w:pPr>
        <w:pStyle w:val="a6"/>
        <w:numPr>
          <w:ilvl w:val="0"/>
          <w:numId w:val="7"/>
        </w:numPr>
        <w:spacing w:line="500" w:lineRule="exact"/>
        <w:ind w:leftChars="0"/>
        <w:rPr>
          <w:rFonts w:eastAsia="標楷體" w:cs="Times New Roman"/>
          <w:bCs/>
          <w:sz w:val="28"/>
        </w:rPr>
      </w:pPr>
      <w:r w:rsidRPr="00CD5865">
        <w:rPr>
          <w:rFonts w:eastAsia="標楷體" w:cs="Times New Roman"/>
          <w:bCs/>
          <w:sz w:val="28"/>
        </w:rPr>
        <w:t>飲用時，取定量濃糖百香果汁，加</w:t>
      </w:r>
      <w:r w:rsidRPr="00CD5865">
        <w:rPr>
          <w:rFonts w:eastAsia="標楷體" w:cs="Times New Roman"/>
          <w:bCs/>
          <w:sz w:val="28"/>
        </w:rPr>
        <w:t>5</w:t>
      </w:r>
      <w:r w:rsidRPr="00CD5865">
        <w:rPr>
          <w:rFonts w:eastAsia="標楷體" w:cs="Times New Roman"/>
          <w:bCs/>
          <w:sz w:val="28"/>
        </w:rPr>
        <w:t>倍的飲用水稀釋即可飲用。</w:t>
      </w:r>
    </w:p>
    <w:p w:rsidR="00D32E32" w:rsidRPr="00CD5865" w:rsidRDefault="00D32E32" w:rsidP="00D32E32">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注意事項</w:t>
      </w:r>
      <w:r w:rsidRPr="00CD5865">
        <w:rPr>
          <w:rFonts w:asciiTheme="minorHAnsi" w:hAnsiTheme="minorHAnsi" w:cs="Times New Roman"/>
          <w:b/>
          <w:bCs/>
          <w:sz w:val="28"/>
        </w:rPr>
        <w:t xml:space="preserve">] </w:t>
      </w:r>
    </w:p>
    <w:p w:rsidR="00D32E32" w:rsidRPr="00CD5865" w:rsidRDefault="00D32E32" w:rsidP="00D40E10">
      <w:pPr>
        <w:pStyle w:val="a6"/>
        <w:numPr>
          <w:ilvl w:val="0"/>
          <w:numId w:val="11"/>
        </w:numPr>
        <w:spacing w:line="500" w:lineRule="exact"/>
        <w:ind w:leftChars="0"/>
        <w:rPr>
          <w:rFonts w:eastAsia="標楷體"/>
          <w:sz w:val="28"/>
          <w:szCs w:val="28"/>
        </w:rPr>
      </w:pPr>
      <w:r w:rsidRPr="00CD5865">
        <w:rPr>
          <w:rFonts w:eastAsia="標楷體"/>
          <w:sz w:val="28"/>
          <w:szCs w:val="28"/>
        </w:rPr>
        <w:t>不同的水果之榨汁方式與設備可能不同百香果以果汁機慢速輕打</w:t>
      </w:r>
      <w:r w:rsidRPr="00CD5865">
        <w:rPr>
          <w:rFonts w:eastAsia="標楷體"/>
          <w:sz w:val="28"/>
          <w:szCs w:val="28"/>
        </w:rPr>
        <w:t>5~10</w:t>
      </w:r>
      <w:r w:rsidRPr="00CD5865">
        <w:rPr>
          <w:rFonts w:eastAsia="標楷體"/>
          <w:sz w:val="28"/>
          <w:szCs w:val="28"/>
        </w:rPr>
        <w:t>秒即可，以防太快將打破種子。</w:t>
      </w:r>
    </w:p>
    <w:p w:rsidR="00D32E32" w:rsidRPr="00CD5865" w:rsidRDefault="00D32E32" w:rsidP="00D40E10">
      <w:pPr>
        <w:pStyle w:val="a6"/>
        <w:numPr>
          <w:ilvl w:val="0"/>
          <w:numId w:val="11"/>
        </w:numPr>
        <w:spacing w:line="500" w:lineRule="exact"/>
        <w:ind w:leftChars="0"/>
        <w:rPr>
          <w:rFonts w:eastAsia="標楷體"/>
          <w:sz w:val="28"/>
          <w:szCs w:val="28"/>
        </w:rPr>
      </w:pPr>
      <w:r w:rsidRPr="00CD5865">
        <w:rPr>
          <w:rFonts w:eastAsia="標楷體"/>
          <w:sz w:val="28"/>
          <w:szCs w:val="28"/>
        </w:rPr>
        <w:t>充填及封瓶時注意高溫，戴保溫防水手套避免燙傷。</w:t>
      </w:r>
    </w:p>
    <w:p w:rsidR="00D32E32" w:rsidRPr="00CD5865" w:rsidRDefault="00D32E32" w:rsidP="00D40E10">
      <w:pPr>
        <w:pStyle w:val="a6"/>
        <w:numPr>
          <w:ilvl w:val="0"/>
          <w:numId w:val="11"/>
        </w:numPr>
        <w:spacing w:line="500" w:lineRule="exact"/>
        <w:ind w:leftChars="0"/>
        <w:rPr>
          <w:rFonts w:eastAsia="標楷體"/>
          <w:sz w:val="28"/>
          <w:szCs w:val="28"/>
        </w:rPr>
      </w:pPr>
      <w:r w:rsidRPr="00CD5865">
        <w:rPr>
          <w:rFonts w:eastAsia="標楷體"/>
          <w:sz w:val="28"/>
          <w:szCs w:val="28"/>
        </w:rPr>
        <w:t>兩段冷卻可避免玻璃瓶受熱不均而破裂。</w:t>
      </w:r>
    </w:p>
    <w:p w:rsidR="00D32E32" w:rsidRPr="00CD5865" w:rsidRDefault="00D32E32" w:rsidP="00D40E10">
      <w:pPr>
        <w:pStyle w:val="a6"/>
        <w:numPr>
          <w:ilvl w:val="0"/>
          <w:numId w:val="4"/>
        </w:numPr>
        <w:spacing w:beforeLines="50" w:before="180" w:afterLines="50" w:after="180" w:line="500" w:lineRule="exact"/>
        <w:ind w:leftChars="0"/>
        <w:jc w:val="both"/>
        <w:outlineLvl w:val="2"/>
        <w:rPr>
          <w:rFonts w:eastAsia="標楷體"/>
          <w:sz w:val="32"/>
          <w:szCs w:val="28"/>
        </w:rPr>
      </w:pPr>
      <w:bookmarkStart w:id="14" w:name="_Toc3814837"/>
      <w:r w:rsidRPr="00CD5865">
        <w:rPr>
          <w:rFonts w:eastAsia="標楷體"/>
          <w:sz w:val="32"/>
          <w:szCs w:val="28"/>
        </w:rPr>
        <w:t>桑葚</w:t>
      </w:r>
      <w:bookmarkEnd w:id="14"/>
    </w:p>
    <w:p w:rsidR="005E2CCC"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材料</w:t>
      </w:r>
      <w:r w:rsidRPr="00CD5865">
        <w:rPr>
          <w:rFonts w:asciiTheme="minorHAnsi" w:hAnsiTheme="minorHAnsi" w:cs="Times New Roman"/>
          <w:b/>
          <w:bCs/>
          <w:sz w:val="28"/>
        </w:rPr>
        <w:t xml:space="preserve">] </w:t>
      </w:r>
    </w:p>
    <w:p w:rsidR="00D32E32" w:rsidRPr="00CD5865" w:rsidRDefault="00D32E32" w:rsidP="00D32E32">
      <w:pPr>
        <w:spacing w:line="500" w:lineRule="exact"/>
        <w:ind w:leftChars="650" w:left="1560"/>
        <w:rPr>
          <w:rFonts w:asciiTheme="minorHAnsi" w:hAnsiTheme="minorHAnsi" w:cs="Times New Roman"/>
          <w:b/>
          <w:bCs/>
          <w:sz w:val="32"/>
        </w:rPr>
      </w:pPr>
      <w:r w:rsidRPr="00CD5865">
        <w:rPr>
          <w:rFonts w:asciiTheme="minorHAnsi" w:hAnsiTheme="minorHAnsi" w:cs="Times New Roman"/>
          <w:bCs/>
          <w:sz w:val="28"/>
        </w:rPr>
        <w:t>桑椹、特級砂糖</w:t>
      </w:r>
      <w:r w:rsidRPr="00CD5865">
        <w:rPr>
          <w:rFonts w:asciiTheme="minorHAnsi" w:hAnsiTheme="minorHAnsi" w:cs="Times New Roman"/>
          <w:bCs/>
          <w:sz w:val="28"/>
        </w:rPr>
        <w:t>(</w:t>
      </w:r>
      <w:r w:rsidRPr="00CD5865">
        <w:rPr>
          <w:rFonts w:asciiTheme="minorHAnsi" w:hAnsiTheme="minorHAnsi" w:cs="Times New Roman"/>
          <w:bCs/>
          <w:sz w:val="28"/>
        </w:rPr>
        <w:t>白砂糖</w:t>
      </w:r>
      <w:r w:rsidRPr="00CD5865">
        <w:rPr>
          <w:rFonts w:asciiTheme="minorHAnsi" w:hAnsiTheme="minorHAnsi" w:cs="Times New Roman"/>
          <w:bCs/>
          <w:sz w:val="28"/>
        </w:rPr>
        <w:t>)</w:t>
      </w:r>
    </w:p>
    <w:p w:rsidR="005E2CCC" w:rsidRPr="00CD5865" w:rsidRDefault="00D32E32" w:rsidP="00D32E32">
      <w:pPr>
        <w:spacing w:line="500" w:lineRule="exact"/>
        <w:ind w:leftChars="650" w:left="1560"/>
        <w:rPr>
          <w:rFonts w:asciiTheme="minorHAnsi" w:hAnsiTheme="minorHAnsi" w:cs="Times New Roman"/>
          <w:b/>
          <w:bCs/>
          <w:sz w:val="32"/>
        </w:rPr>
      </w:pPr>
      <w:r w:rsidRPr="00CD5865">
        <w:rPr>
          <w:rFonts w:asciiTheme="minorHAnsi" w:hAnsiTheme="minorHAnsi" w:cs="Times New Roman"/>
          <w:b/>
          <w:bCs/>
          <w:sz w:val="28"/>
        </w:rPr>
        <w:t>[</w:t>
      </w:r>
      <w:r w:rsidRPr="00CD5865">
        <w:rPr>
          <w:rFonts w:asciiTheme="minorHAnsi" w:hAnsiTheme="minorHAnsi" w:cs="Times New Roman"/>
          <w:b/>
          <w:bCs/>
          <w:sz w:val="28"/>
        </w:rPr>
        <w:t>設備</w:t>
      </w:r>
      <w:r w:rsidRPr="00CD5865">
        <w:rPr>
          <w:rFonts w:asciiTheme="minorHAnsi" w:hAnsiTheme="minorHAnsi" w:cs="Times New Roman"/>
          <w:b/>
          <w:bCs/>
          <w:sz w:val="28"/>
        </w:rPr>
        <w:t>/</w:t>
      </w:r>
      <w:r w:rsidRPr="00CD5865">
        <w:rPr>
          <w:rFonts w:asciiTheme="minorHAnsi" w:hAnsiTheme="minorHAnsi" w:cs="Times New Roman"/>
          <w:b/>
          <w:bCs/>
          <w:sz w:val="28"/>
        </w:rPr>
        <w:t>用具</w:t>
      </w:r>
      <w:r w:rsidRPr="00CD5865">
        <w:rPr>
          <w:rFonts w:asciiTheme="minorHAnsi" w:hAnsiTheme="minorHAnsi" w:cs="Times New Roman"/>
          <w:b/>
          <w:bCs/>
          <w:sz w:val="28"/>
        </w:rPr>
        <w:t>]</w:t>
      </w:r>
      <w:r w:rsidRPr="00CD5865">
        <w:rPr>
          <w:rFonts w:asciiTheme="minorHAnsi" w:hAnsiTheme="minorHAnsi" w:cs="Times New Roman"/>
          <w:b/>
          <w:bCs/>
          <w:sz w:val="32"/>
        </w:rPr>
        <w:t xml:space="preserve"> </w:t>
      </w:r>
    </w:p>
    <w:p w:rsidR="00D32E32"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sz w:val="28"/>
        </w:rPr>
        <w:t>果汁機、尼龍網袋或紗布、玻璃瓶及</w:t>
      </w:r>
      <w:r w:rsidRPr="00CD5865">
        <w:rPr>
          <w:rFonts w:asciiTheme="minorHAnsi" w:hAnsiTheme="minorHAnsi" w:cs="Times New Roman"/>
          <w:bCs/>
          <w:sz w:val="28"/>
        </w:rPr>
        <w:t>瓶蓋</w:t>
      </w:r>
      <w:r w:rsidRPr="00CD5865">
        <w:rPr>
          <w:rFonts w:asciiTheme="minorHAnsi" w:hAnsiTheme="minorHAnsi"/>
          <w:sz w:val="28"/>
        </w:rPr>
        <w:t>、不銹鋼鍋</w:t>
      </w:r>
      <w:r w:rsidRPr="00CD5865">
        <w:rPr>
          <w:rFonts w:asciiTheme="minorHAnsi" w:hAnsiTheme="minorHAnsi" w:cs="Times New Roman"/>
          <w:bCs/>
          <w:sz w:val="28"/>
        </w:rPr>
        <w:t>[20</w:t>
      </w:r>
      <w:r w:rsidRPr="00CD5865">
        <w:rPr>
          <w:rFonts w:asciiTheme="minorHAnsi" w:hAnsiTheme="minorHAnsi" w:cs="Times New Roman"/>
          <w:bCs/>
          <w:sz w:val="28"/>
        </w:rPr>
        <w:t>公升</w:t>
      </w:r>
      <w:r w:rsidRPr="00CD5865">
        <w:rPr>
          <w:rFonts w:asciiTheme="minorHAnsi" w:hAnsiTheme="minorHAnsi" w:cs="Times New Roman"/>
          <w:bCs/>
          <w:sz w:val="28"/>
        </w:rPr>
        <w:t>]</w:t>
      </w:r>
      <w:r w:rsidRPr="00CD5865">
        <w:rPr>
          <w:rFonts w:asciiTheme="minorHAnsi" w:hAnsiTheme="minorHAnsi"/>
          <w:sz w:val="28"/>
        </w:rPr>
        <w:t>、</w:t>
      </w:r>
      <w:r w:rsidRPr="00CD5865">
        <w:rPr>
          <w:rFonts w:asciiTheme="minorHAnsi" w:hAnsiTheme="minorHAnsi" w:cs="Times New Roman"/>
          <w:bCs/>
          <w:sz w:val="28"/>
        </w:rPr>
        <w:t>快速爐、電子秤</w:t>
      </w:r>
      <w:r w:rsidRPr="00CD5865">
        <w:rPr>
          <w:rFonts w:asciiTheme="minorHAnsi" w:hAnsiTheme="minorHAnsi" w:cs="Times New Roman"/>
          <w:sz w:val="28"/>
        </w:rPr>
        <w:t>[30</w:t>
      </w:r>
      <w:r w:rsidRPr="00CD5865">
        <w:rPr>
          <w:rFonts w:asciiTheme="minorHAnsi" w:hAnsiTheme="minorHAnsi" w:cs="Times New Roman"/>
          <w:bCs/>
          <w:sz w:val="28"/>
        </w:rPr>
        <w:t>±0.0</w:t>
      </w:r>
      <w:r w:rsidRPr="00CD5865">
        <w:rPr>
          <w:rFonts w:asciiTheme="minorHAnsi" w:hAnsiTheme="minorHAnsi" w:cs="Times New Roman"/>
          <w:sz w:val="28"/>
        </w:rPr>
        <w:t>1</w:t>
      </w:r>
      <w:r w:rsidRPr="00CD5865">
        <w:rPr>
          <w:rFonts w:asciiTheme="minorHAnsi" w:hAnsiTheme="minorHAnsi" w:cs="Times New Roman"/>
          <w:bCs/>
          <w:sz w:val="28"/>
        </w:rPr>
        <w:t>公斤</w:t>
      </w:r>
      <w:r w:rsidRPr="00CD5865">
        <w:rPr>
          <w:rFonts w:asciiTheme="minorHAnsi" w:hAnsiTheme="minorHAnsi" w:cs="Times New Roman"/>
          <w:sz w:val="28"/>
        </w:rPr>
        <w:t>]</w:t>
      </w:r>
    </w:p>
    <w:p w:rsidR="00D32E32"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製程</w:t>
      </w:r>
      <w:r w:rsidRPr="00CD5865">
        <w:rPr>
          <w:rFonts w:asciiTheme="minorHAnsi" w:hAnsiTheme="minorHAnsi" w:cs="Times New Roman"/>
          <w:b/>
          <w:bCs/>
          <w:sz w:val="28"/>
        </w:rPr>
        <w:t xml:space="preserve">] </w:t>
      </w:r>
    </w:p>
    <w:p w:rsidR="00D32E32" w:rsidRPr="00CD5865" w:rsidRDefault="00D32E32" w:rsidP="00D40E10">
      <w:pPr>
        <w:pStyle w:val="a6"/>
        <w:numPr>
          <w:ilvl w:val="0"/>
          <w:numId w:val="8"/>
        </w:numPr>
        <w:spacing w:line="500" w:lineRule="exact"/>
        <w:ind w:leftChars="0"/>
        <w:rPr>
          <w:rFonts w:eastAsia="標楷體" w:cs="Times New Roman"/>
          <w:bCs/>
          <w:sz w:val="28"/>
        </w:rPr>
      </w:pPr>
      <w:r w:rsidRPr="00CD5865">
        <w:rPr>
          <w:rFonts w:eastAsia="標楷體" w:cs="Times New Roman"/>
          <w:bCs/>
          <w:sz w:val="28"/>
        </w:rPr>
        <w:t>將玻璃瓶與瓶蓋洗淨、至於</w:t>
      </w:r>
      <w:r w:rsidRPr="00CD5865">
        <w:rPr>
          <w:rFonts w:eastAsia="標楷體" w:cs="Times New Roman"/>
          <w:bCs/>
          <w:sz w:val="28"/>
        </w:rPr>
        <w:t>100</w:t>
      </w:r>
      <w:r w:rsidR="0086669C" w:rsidRPr="00CD5865">
        <w:rPr>
          <w:rFonts w:ascii="細明體" w:eastAsia="細明體" w:hAnsi="細明體" w:cs="細明體" w:hint="eastAsia"/>
          <w:sz w:val="28"/>
        </w:rPr>
        <w:t>℃</w:t>
      </w:r>
      <w:r w:rsidRPr="00CD5865">
        <w:rPr>
          <w:rFonts w:eastAsia="標楷體" w:cs="Times New Roman"/>
          <w:bCs/>
          <w:sz w:val="28"/>
        </w:rPr>
        <w:t>沸水中殺菌。取出後瀝乾、冷卻後備用。</w:t>
      </w:r>
    </w:p>
    <w:p w:rsidR="00D32E32" w:rsidRPr="00CD5865" w:rsidRDefault="00D32E32" w:rsidP="00D40E10">
      <w:pPr>
        <w:pStyle w:val="a6"/>
        <w:numPr>
          <w:ilvl w:val="0"/>
          <w:numId w:val="8"/>
        </w:numPr>
        <w:spacing w:line="500" w:lineRule="exact"/>
        <w:ind w:leftChars="0"/>
        <w:rPr>
          <w:rFonts w:eastAsia="標楷體" w:cs="Times New Roman"/>
          <w:bCs/>
          <w:sz w:val="28"/>
        </w:rPr>
      </w:pPr>
      <w:r w:rsidRPr="00CD5865">
        <w:rPr>
          <w:rFonts w:eastAsia="標楷體" w:cs="Times New Roman"/>
          <w:bCs/>
          <w:sz w:val="28"/>
        </w:rPr>
        <w:t>選用新鲜、無腐爛、無夾雜物、成熟度較高的桑椹果。用清水洗净。</w:t>
      </w:r>
    </w:p>
    <w:p w:rsidR="00D32E32" w:rsidRPr="00CD5865" w:rsidRDefault="00D32E32" w:rsidP="00D40E10">
      <w:pPr>
        <w:pStyle w:val="a6"/>
        <w:numPr>
          <w:ilvl w:val="0"/>
          <w:numId w:val="8"/>
        </w:numPr>
        <w:spacing w:line="500" w:lineRule="exact"/>
        <w:ind w:leftChars="0"/>
        <w:rPr>
          <w:rFonts w:eastAsia="標楷體" w:cs="Times New Roman"/>
          <w:bCs/>
          <w:sz w:val="28"/>
        </w:rPr>
      </w:pPr>
      <w:r w:rsidRPr="00CD5865">
        <w:rPr>
          <w:rFonts w:eastAsia="標楷體" w:cs="Times New Roman"/>
          <w:bCs/>
          <w:sz w:val="28"/>
        </w:rPr>
        <w:t>將桑椹果實放入</w:t>
      </w:r>
      <w:r w:rsidRPr="00CD5865">
        <w:rPr>
          <w:rFonts w:eastAsia="標楷體" w:cs="Times New Roman"/>
          <w:bCs/>
          <w:sz w:val="28"/>
        </w:rPr>
        <w:t>100</w:t>
      </w:r>
      <w:r w:rsidR="0086669C" w:rsidRPr="00CD5865">
        <w:rPr>
          <w:rFonts w:ascii="細明體" w:eastAsia="細明體" w:hAnsi="細明體" w:cs="細明體" w:hint="eastAsia"/>
          <w:sz w:val="28"/>
        </w:rPr>
        <w:t>℃</w:t>
      </w:r>
      <w:r w:rsidRPr="00CD5865">
        <w:rPr>
          <w:rFonts w:eastAsia="標楷體" w:cs="Times New Roman"/>
          <w:bCs/>
          <w:sz w:val="28"/>
        </w:rPr>
        <w:t>沸水中殺菁</w:t>
      </w:r>
      <w:r w:rsidRPr="00CD5865">
        <w:rPr>
          <w:rFonts w:eastAsia="標楷體" w:cs="Times New Roman"/>
          <w:bCs/>
          <w:sz w:val="28"/>
        </w:rPr>
        <w:t>0.5~1</w:t>
      </w:r>
      <w:r w:rsidRPr="00CD5865">
        <w:rPr>
          <w:rFonts w:eastAsia="標楷體" w:cs="Times New Roman"/>
          <w:bCs/>
          <w:sz w:val="28"/>
        </w:rPr>
        <w:t>分鐘，使其軟化便於破碎，並防止酵素性褐變發生。</w:t>
      </w:r>
    </w:p>
    <w:p w:rsidR="00D32E32" w:rsidRPr="00CD5865" w:rsidRDefault="00D32E32" w:rsidP="00D40E10">
      <w:pPr>
        <w:pStyle w:val="a6"/>
        <w:numPr>
          <w:ilvl w:val="0"/>
          <w:numId w:val="8"/>
        </w:numPr>
        <w:spacing w:line="500" w:lineRule="exact"/>
        <w:ind w:leftChars="0"/>
        <w:rPr>
          <w:rFonts w:eastAsia="標楷體" w:cs="Times New Roman"/>
          <w:bCs/>
          <w:sz w:val="28"/>
        </w:rPr>
      </w:pPr>
      <w:r w:rsidRPr="00CD5865">
        <w:rPr>
          <w:rFonts w:eastAsia="標楷體" w:cs="Times New Roman"/>
          <w:bCs/>
          <w:sz w:val="28"/>
        </w:rPr>
        <w:t>将軟化的果實放入果汁機中打漿。可加入少量清水避免果汁太過濃稠。</w:t>
      </w:r>
    </w:p>
    <w:p w:rsidR="00D32E32" w:rsidRPr="00CD5865" w:rsidRDefault="00D32E32" w:rsidP="00D40E10">
      <w:pPr>
        <w:pStyle w:val="a6"/>
        <w:numPr>
          <w:ilvl w:val="0"/>
          <w:numId w:val="8"/>
        </w:numPr>
        <w:spacing w:line="500" w:lineRule="exact"/>
        <w:ind w:leftChars="0"/>
        <w:rPr>
          <w:rFonts w:eastAsia="標楷體" w:cs="Times New Roman"/>
          <w:bCs/>
          <w:sz w:val="28"/>
        </w:rPr>
      </w:pPr>
      <w:r w:rsidRPr="00CD5865">
        <w:rPr>
          <w:rFonts w:eastAsia="標楷體" w:cs="Times New Roman"/>
          <w:bCs/>
          <w:sz w:val="28"/>
        </w:rPr>
        <w:t>將果漿倒入尼龍網袋或紗布中榨汁。若欲提高榨汁率，可將榨汁後的果渣加水作二次萃取。</w:t>
      </w:r>
    </w:p>
    <w:p w:rsidR="00D32E32" w:rsidRPr="00CD5865" w:rsidRDefault="00D32E32" w:rsidP="00D40E10">
      <w:pPr>
        <w:pStyle w:val="a6"/>
        <w:numPr>
          <w:ilvl w:val="0"/>
          <w:numId w:val="8"/>
        </w:numPr>
        <w:spacing w:line="500" w:lineRule="exact"/>
        <w:ind w:leftChars="0"/>
        <w:rPr>
          <w:rFonts w:eastAsia="標楷體" w:cs="Times New Roman"/>
          <w:bCs/>
          <w:sz w:val="28"/>
        </w:rPr>
      </w:pPr>
      <w:r w:rsidRPr="00CD5865">
        <w:rPr>
          <w:rFonts w:eastAsia="標楷體" w:cs="Times New Roman"/>
          <w:bCs/>
          <w:sz w:val="28"/>
        </w:rPr>
        <w:t>將榨得之桑椹果汁以大火加熱，時加攪拌以防止燒焦。果汁加熱至</w:t>
      </w:r>
      <w:r w:rsidRPr="00CD5865">
        <w:rPr>
          <w:rFonts w:eastAsia="標楷體" w:cs="Times New Roman"/>
          <w:bCs/>
          <w:sz w:val="28"/>
        </w:rPr>
        <w:t>90</w:t>
      </w:r>
      <w:r w:rsidR="0086669C" w:rsidRPr="00CD5865">
        <w:rPr>
          <w:rFonts w:ascii="細明體" w:eastAsia="細明體" w:hAnsi="細明體" w:cs="細明體" w:hint="eastAsia"/>
          <w:sz w:val="28"/>
        </w:rPr>
        <w:t>℃</w:t>
      </w:r>
      <w:r w:rsidRPr="00CD5865">
        <w:rPr>
          <w:rFonts w:eastAsia="標楷體" w:cs="Times New Roman"/>
          <w:bCs/>
          <w:sz w:val="28"/>
        </w:rPr>
        <w:t>時，加入與果汁等重之砂糖，迅速攪拌使之完全溶解。</w:t>
      </w:r>
      <w:r w:rsidRPr="00CD5865">
        <w:rPr>
          <w:rFonts w:eastAsia="標楷體" w:cs="Times New Roman"/>
          <w:bCs/>
          <w:sz w:val="28"/>
        </w:rPr>
        <w:t xml:space="preserve"> </w:t>
      </w:r>
    </w:p>
    <w:p w:rsidR="00D32E32" w:rsidRPr="00CD5865" w:rsidRDefault="00D32E32" w:rsidP="00D40E10">
      <w:pPr>
        <w:pStyle w:val="a6"/>
        <w:numPr>
          <w:ilvl w:val="0"/>
          <w:numId w:val="8"/>
        </w:numPr>
        <w:spacing w:line="500" w:lineRule="exact"/>
        <w:ind w:leftChars="0"/>
        <w:rPr>
          <w:rFonts w:eastAsia="標楷體" w:cs="Times New Roman"/>
          <w:bCs/>
          <w:sz w:val="28"/>
        </w:rPr>
      </w:pPr>
      <w:r w:rsidRPr="00CD5865">
        <w:rPr>
          <w:rFonts w:eastAsia="標楷體" w:cs="Times New Roman"/>
          <w:bCs/>
          <w:sz w:val="28"/>
        </w:rPr>
        <w:t>待砂糖完全溶解，果汁達</w:t>
      </w:r>
      <w:r w:rsidRPr="00CD5865">
        <w:rPr>
          <w:rFonts w:eastAsia="標楷體" w:cs="Times New Roman"/>
          <w:bCs/>
          <w:sz w:val="28"/>
        </w:rPr>
        <w:t>90</w:t>
      </w:r>
      <w:r w:rsidR="0086669C" w:rsidRPr="00CD5865">
        <w:rPr>
          <w:rFonts w:ascii="細明體" w:eastAsia="細明體" w:hAnsi="細明體" w:cs="細明體" w:hint="eastAsia"/>
          <w:sz w:val="28"/>
        </w:rPr>
        <w:t>℃</w:t>
      </w:r>
      <w:r w:rsidRPr="00CD5865">
        <w:rPr>
          <w:rFonts w:eastAsia="標楷體" w:cs="Times New Roman"/>
          <w:bCs/>
          <w:sz w:val="28"/>
        </w:rPr>
        <w:t>時，立即裝瓶。注意高溫燙手。</w:t>
      </w:r>
    </w:p>
    <w:p w:rsidR="00D32E32" w:rsidRPr="00CD5865" w:rsidRDefault="00D32E32" w:rsidP="00D40E10">
      <w:pPr>
        <w:pStyle w:val="a6"/>
        <w:numPr>
          <w:ilvl w:val="0"/>
          <w:numId w:val="8"/>
        </w:numPr>
        <w:spacing w:line="500" w:lineRule="exact"/>
        <w:ind w:leftChars="0"/>
        <w:rPr>
          <w:rFonts w:eastAsia="標楷體" w:cs="Times New Roman"/>
          <w:bCs/>
          <w:sz w:val="28"/>
        </w:rPr>
      </w:pPr>
      <w:r w:rsidRPr="00CD5865">
        <w:rPr>
          <w:rFonts w:eastAsia="標楷體" w:cs="Times New Roman"/>
          <w:bCs/>
          <w:sz w:val="28"/>
        </w:rPr>
        <w:t>將瓶口的氣泡除去後，立即加蓋，以手動上緊瓶蓋或以封蓋機封蓋密封，倒置</w:t>
      </w:r>
      <w:r w:rsidRPr="00CD5865">
        <w:rPr>
          <w:rFonts w:eastAsia="標楷體" w:cs="Times New Roman"/>
          <w:bCs/>
          <w:sz w:val="28"/>
        </w:rPr>
        <w:t>1</w:t>
      </w:r>
      <w:r w:rsidRPr="00CD5865">
        <w:rPr>
          <w:rFonts w:eastAsia="標楷體" w:cs="Times New Roman"/>
          <w:bCs/>
          <w:sz w:val="28"/>
        </w:rPr>
        <w:t>分鐘殺菌瓶蓋。將裝妥果汁的玻璃瓶置入溫水中，逐步冷卻至</w:t>
      </w:r>
      <w:r w:rsidRPr="00CD5865">
        <w:rPr>
          <w:rFonts w:eastAsia="標楷體" w:cs="Times New Roman"/>
          <w:bCs/>
          <w:sz w:val="28"/>
        </w:rPr>
        <w:t>35~40</w:t>
      </w:r>
      <w:r w:rsidR="0086669C" w:rsidRPr="00CD5865">
        <w:rPr>
          <w:rFonts w:ascii="細明體" w:eastAsia="細明體" w:hAnsi="細明體" w:cs="細明體" w:hint="eastAsia"/>
          <w:sz w:val="28"/>
        </w:rPr>
        <w:t>℃</w:t>
      </w:r>
      <w:r w:rsidRPr="00CD5865">
        <w:rPr>
          <w:rFonts w:eastAsia="標楷體" w:cs="Times New Roman"/>
          <w:bCs/>
          <w:sz w:val="28"/>
        </w:rPr>
        <w:t>，取出拭乾即製得濃糖桑椹果汁。</w:t>
      </w:r>
    </w:p>
    <w:p w:rsidR="00D32E32" w:rsidRPr="00CD5865" w:rsidRDefault="00D32E32" w:rsidP="00D40E10">
      <w:pPr>
        <w:pStyle w:val="a6"/>
        <w:numPr>
          <w:ilvl w:val="0"/>
          <w:numId w:val="8"/>
        </w:numPr>
        <w:spacing w:line="500" w:lineRule="exact"/>
        <w:ind w:leftChars="0"/>
        <w:rPr>
          <w:rFonts w:eastAsia="標楷體" w:cs="Times New Roman"/>
          <w:bCs/>
          <w:sz w:val="28"/>
        </w:rPr>
      </w:pPr>
      <w:r w:rsidRPr="00CD5865">
        <w:rPr>
          <w:rFonts w:eastAsia="標楷體" w:cs="Times New Roman"/>
          <w:bCs/>
          <w:sz w:val="28"/>
        </w:rPr>
        <w:t>飲用時，取定量濃糖桑椹果汁，加</w:t>
      </w:r>
      <w:r w:rsidRPr="00CD5865">
        <w:rPr>
          <w:rFonts w:eastAsia="標楷體" w:cs="Times New Roman"/>
          <w:bCs/>
          <w:sz w:val="28"/>
        </w:rPr>
        <w:t>3~4</w:t>
      </w:r>
      <w:r w:rsidRPr="00CD5865">
        <w:rPr>
          <w:rFonts w:eastAsia="標楷體" w:cs="Times New Roman"/>
          <w:bCs/>
          <w:sz w:val="28"/>
        </w:rPr>
        <w:t>倍的飲用水稀釋即可飲用。</w:t>
      </w:r>
    </w:p>
    <w:p w:rsidR="00D32E32" w:rsidRPr="00CD5865" w:rsidRDefault="00D32E32" w:rsidP="00D32E32">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注意事項</w:t>
      </w:r>
      <w:r w:rsidRPr="00CD5865">
        <w:rPr>
          <w:rFonts w:asciiTheme="minorHAnsi" w:hAnsiTheme="minorHAnsi" w:cs="Times New Roman"/>
          <w:b/>
          <w:bCs/>
          <w:sz w:val="28"/>
        </w:rPr>
        <w:t xml:space="preserve">] </w:t>
      </w:r>
    </w:p>
    <w:p w:rsidR="00D32E32" w:rsidRPr="00CD5865" w:rsidRDefault="00D32E32" w:rsidP="00D40E10">
      <w:pPr>
        <w:pStyle w:val="a6"/>
        <w:numPr>
          <w:ilvl w:val="0"/>
          <w:numId w:val="19"/>
        </w:numPr>
        <w:spacing w:line="500" w:lineRule="exact"/>
        <w:ind w:leftChars="0"/>
        <w:rPr>
          <w:rFonts w:eastAsia="標楷體" w:cs="Times New Roman"/>
          <w:bCs/>
          <w:sz w:val="28"/>
        </w:rPr>
      </w:pPr>
      <w:r w:rsidRPr="00CD5865">
        <w:rPr>
          <w:rFonts w:eastAsia="標楷體" w:cs="Times New Roman"/>
          <w:bCs/>
          <w:sz w:val="28"/>
        </w:rPr>
        <w:t>充填及封瓶時注意高溫，戴保溫防水手套避免燙傷。</w:t>
      </w:r>
    </w:p>
    <w:p w:rsidR="00D32E32" w:rsidRPr="00CD5865" w:rsidRDefault="00D32E32" w:rsidP="00D40E10">
      <w:pPr>
        <w:pStyle w:val="a6"/>
        <w:numPr>
          <w:ilvl w:val="0"/>
          <w:numId w:val="19"/>
        </w:numPr>
        <w:spacing w:line="500" w:lineRule="exact"/>
        <w:ind w:leftChars="0"/>
        <w:rPr>
          <w:rFonts w:eastAsia="標楷體" w:cs="Times New Roman"/>
          <w:bCs/>
          <w:sz w:val="28"/>
        </w:rPr>
      </w:pPr>
      <w:r w:rsidRPr="00CD5865">
        <w:rPr>
          <w:rFonts w:eastAsia="標楷體" w:cs="Times New Roman"/>
          <w:bCs/>
          <w:sz w:val="28"/>
        </w:rPr>
        <w:t>兩段冷卻可避免玻璃瓶受熱不均而破裂。</w:t>
      </w:r>
    </w:p>
    <w:p w:rsidR="00D32E32" w:rsidRPr="00CD5865" w:rsidRDefault="00D32E32" w:rsidP="00D40E10">
      <w:pPr>
        <w:pStyle w:val="a6"/>
        <w:numPr>
          <w:ilvl w:val="0"/>
          <w:numId w:val="4"/>
        </w:numPr>
        <w:spacing w:beforeLines="50" w:before="180" w:afterLines="50" w:after="180" w:line="500" w:lineRule="exact"/>
        <w:ind w:leftChars="0"/>
        <w:jc w:val="both"/>
        <w:outlineLvl w:val="2"/>
        <w:rPr>
          <w:rFonts w:eastAsia="標楷體"/>
          <w:sz w:val="32"/>
          <w:szCs w:val="28"/>
        </w:rPr>
      </w:pPr>
      <w:bookmarkStart w:id="15" w:name="_Toc3814838"/>
      <w:r w:rsidRPr="00CD5865">
        <w:rPr>
          <w:rFonts w:eastAsia="標楷體"/>
          <w:sz w:val="32"/>
          <w:szCs w:val="28"/>
        </w:rPr>
        <w:t>梅子</w:t>
      </w:r>
      <w:bookmarkEnd w:id="15"/>
    </w:p>
    <w:p w:rsidR="005E2CCC"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材料</w:t>
      </w:r>
      <w:r w:rsidRPr="00CD5865">
        <w:rPr>
          <w:rFonts w:asciiTheme="minorHAnsi" w:hAnsiTheme="minorHAnsi" w:cs="Times New Roman"/>
          <w:b/>
          <w:bCs/>
          <w:sz w:val="28"/>
        </w:rPr>
        <w:t xml:space="preserve">] </w:t>
      </w:r>
    </w:p>
    <w:p w:rsidR="00D32E32"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Cs/>
          <w:sz w:val="28"/>
        </w:rPr>
        <w:t>梅子、特級砂糖</w:t>
      </w:r>
      <w:r w:rsidRPr="00CD5865">
        <w:rPr>
          <w:rFonts w:asciiTheme="minorHAnsi" w:hAnsiTheme="minorHAnsi" w:cs="Times New Roman"/>
          <w:bCs/>
          <w:sz w:val="28"/>
        </w:rPr>
        <w:t>(</w:t>
      </w:r>
      <w:r w:rsidRPr="00CD5865">
        <w:rPr>
          <w:rFonts w:asciiTheme="minorHAnsi" w:hAnsiTheme="minorHAnsi" w:cs="Times New Roman"/>
          <w:bCs/>
          <w:sz w:val="28"/>
        </w:rPr>
        <w:t>白砂糖</w:t>
      </w:r>
      <w:r w:rsidRPr="00CD5865">
        <w:rPr>
          <w:rFonts w:asciiTheme="minorHAnsi" w:hAnsiTheme="minorHAnsi" w:cs="Times New Roman"/>
          <w:bCs/>
          <w:sz w:val="28"/>
        </w:rPr>
        <w:t>)</w:t>
      </w:r>
    </w:p>
    <w:p w:rsidR="005E2CCC"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設備</w:t>
      </w:r>
      <w:r w:rsidRPr="00CD5865">
        <w:rPr>
          <w:rFonts w:asciiTheme="minorHAnsi" w:hAnsiTheme="minorHAnsi" w:cs="Times New Roman"/>
          <w:b/>
          <w:bCs/>
          <w:sz w:val="28"/>
        </w:rPr>
        <w:t>/</w:t>
      </w:r>
      <w:r w:rsidRPr="00CD5865">
        <w:rPr>
          <w:rFonts w:asciiTheme="minorHAnsi" w:hAnsiTheme="minorHAnsi" w:cs="Times New Roman"/>
          <w:b/>
          <w:bCs/>
          <w:sz w:val="28"/>
        </w:rPr>
        <w:t>用具</w:t>
      </w:r>
      <w:r w:rsidRPr="00CD5865">
        <w:rPr>
          <w:rFonts w:asciiTheme="minorHAnsi" w:hAnsiTheme="minorHAnsi" w:cs="Times New Roman"/>
          <w:b/>
          <w:bCs/>
          <w:sz w:val="28"/>
        </w:rPr>
        <w:t xml:space="preserve">] </w:t>
      </w:r>
    </w:p>
    <w:p w:rsidR="00D32E32"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sz w:val="28"/>
        </w:rPr>
        <w:t>果汁機</w:t>
      </w:r>
      <w:r w:rsidRPr="00CD5865">
        <w:rPr>
          <w:rFonts w:asciiTheme="minorHAnsi" w:hAnsiTheme="minorHAnsi" w:cs="Times New Roman"/>
          <w:sz w:val="28"/>
        </w:rPr>
        <w:t>、</w:t>
      </w:r>
      <w:r w:rsidRPr="00CD5865">
        <w:rPr>
          <w:rFonts w:asciiTheme="minorHAnsi" w:hAnsiTheme="minorHAnsi"/>
          <w:sz w:val="28"/>
        </w:rPr>
        <w:t>木槌、尼龍網袋或紗布、玻璃瓶及</w:t>
      </w:r>
      <w:r w:rsidRPr="00CD5865">
        <w:rPr>
          <w:rFonts w:asciiTheme="minorHAnsi" w:hAnsiTheme="minorHAnsi" w:cs="Times New Roman"/>
          <w:bCs/>
          <w:sz w:val="28"/>
        </w:rPr>
        <w:t>瓶蓋</w:t>
      </w:r>
      <w:r w:rsidRPr="00CD5865">
        <w:rPr>
          <w:rFonts w:asciiTheme="minorHAnsi" w:hAnsiTheme="minorHAnsi"/>
          <w:sz w:val="28"/>
        </w:rPr>
        <w:t>、不銹鋼鍋</w:t>
      </w:r>
      <w:r w:rsidRPr="00CD5865">
        <w:rPr>
          <w:rFonts w:asciiTheme="minorHAnsi" w:hAnsiTheme="minorHAnsi" w:cs="Times New Roman"/>
          <w:bCs/>
          <w:sz w:val="28"/>
        </w:rPr>
        <w:t>[20</w:t>
      </w:r>
      <w:r w:rsidRPr="00CD5865">
        <w:rPr>
          <w:rFonts w:asciiTheme="minorHAnsi" w:hAnsiTheme="minorHAnsi" w:cs="Times New Roman"/>
          <w:bCs/>
          <w:sz w:val="28"/>
        </w:rPr>
        <w:t>公升</w:t>
      </w:r>
      <w:r w:rsidRPr="00CD5865">
        <w:rPr>
          <w:rFonts w:asciiTheme="minorHAnsi" w:hAnsiTheme="minorHAnsi" w:cs="Times New Roman"/>
          <w:bCs/>
          <w:sz w:val="28"/>
        </w:rPr>
        <w:t>]</w:t>
      </w:r>
      <w:r w:rsidRPr="00CD5865">
        <w:rPr>
          <w:rFonts w:asciiTheme="minorHAnsi" w:hAnsiTheme="minorHAnsi"/>
          <w:sz w:val="28"/>
        </w:rPr>
        <w:t>、</w:t>
      </w:r>
      <w:r w:rsidRPr="00CD5865">
        <w:rPr>
          <w:rFonts w:asciiTheme="minorHAnsi" w:hAnsiTheme="minorHAnsi" w:cs="Times New Roman"/>
          <w:bCs/>
          <w:sz w:val="28"/>
        </w:rPr>
        <w:t>快速爐、電子秤</w:t>
      </w:r>
      <w:r w:rsidRPr="00CD5865">
        <w:rPr>
          <w:rFonts w:asciiTheme="minorHAnsi" w:hAnsiTheme="minorHAnsi" w:cs="Times New Roman"/>
          <w:sz w:val="28"/>
        </w:rPr>
        <w:t>[30</w:t>
      </w:r>
      <w:r w:rsidRPr="00CD5865">
        <w:rPr>
          <w:rFonts w:asciiTheme="minorHAnsi" w:hAnsiTheme="minorHAnsi" w:cs="Times New Roman"/>
          <w:bCs/>
          <w:sz w:val="28"/>
        </w:rPr>
        <w:t>±0.0</w:t>
      </w:r>
      <w:r w:rsidRPr="00CD5865">
        <w:rPr>
          <w:rFonts w:asciiTheme="minorHAnsi" w:hAnsiTheme="minorHAnsi" w:cs="Times New Roman"/>
          <w:sz w:val="28"/>
        </w:rPr>
        <w:t>1</w:t>
      </w:r>
      <w:r w:rsidRPr="00CD5865">
        <w:rPr>
          <w:rFonts w:asciiTheme="minorHAnsi" w:hAnsiTheme="minorHAnsi" w:cs="Times New Roman"/>
          <w:bCs/>
          <w:sz w:val="28"/>
        </w:rPr>
        <w:t>公斤</w:t>
      </w:r>
      <w:r w:rsidRPr="00CD5865">
        <w:rPr>
          <w:rFonts w:asciiTheme="minorHAnsi" w:hAnsiTheme="minorHAnsi" w:cs="Times New Roman"/>
          <w:sz w:val="28"/>
        </w:rPr>
        <w:t>]</w:t>
      </w:r>
    </w:p>
    <w:p w:rsidR="00D32E32"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製程</w:t>
      </w:r>
      <w:r w:rsidRPr="00CD5865">
        <w:rPr>
          <w:rFonts w:asciiTheme="minorHAnsi" w:hAnsiTheme="minorHAnsi" w:cs="Times New Roman"/>
          <w:b/>
          <w:bCs/>
          <w:sz w:val="28"/>
        </w:rPr>
        <w:t xml:space="preserve">] </w:t>
      </w:r>
    </w:p>
    <w:p w:rsidR="00D32E32" w:rsidRPr="00CD5865" w:rsidRDefault="00D32E32" w:rsidP="00D40E10">
      <w:pPr>
        <w:pStyle w:val="a6"/>
        <w:numPr>
          <w:ilvl w:val="0"/>
          <w:numId w:val="9"/>
        </w:numPr>
        <w:spacing w:line="500" w:lineRule="exact"/>
        <w:ind w:leftChars="0"/>
        <w:rPr>
          <w:rFonts w:eastAsia="標楷體" w:cs="Times New Roman"/>
          <w:bCs/>
          <w:sz w:val="28"/>
        </w:rPr>
      </w:pPr>
      <w:r w:rsidRPr="00CD5865">
        <w:rPr>
          <w:rFonts w:eastAsia="標楷體" w:cs="Times New Roman"/>
          <w:bCs/>
          <w:sz w:val="28"/>
        </w:rPr>
        <w:t>將玻璃瓶與瓶蓋洗淨、至於沸水中殺菌。取出後瀝乾、冷卻後備用。</w:t>
      </w:r>
    </w:p>
    <w:p w:rsidR="00D32E32" w:rsidRPr="00CD5865" w:rsidRDefault="00D32E32" w:rsidP="00D40E10">
      <w:pPr>
        <w:pStyle w:val="a6"/>
        <w:numPr>
          <w:ilvl w:val="0"/>
          <w:numId w:val="9"/>
        </w:numPr>
        <w:spacing w:line="500" w:lineRule="exact"/>
        <w:ind w:leftChars="0"/>
        <w:rPr>
          <w:rFonts w:eastAsia="標楷體" w:cs="Times New Roman"/>
          <w:bCs/>
          <w:sz w:val="28"/>
        </w:rPr>
      </w:pPr>
      <w:r w:rsidRPr="00CD5865">
        <w:rPr>
          <w:rFonts w:eastAsia="標楷體" w:cs="Times New Roman"/>
          <w:bCs/>
          <w:sz w:val="28"/>
        </w:rPr>
        <w:t>選取</w:t>
      </w:r>
      <w:r w:rsidRPr="00CD5865">
        <w:rPr>
          <w:rFonts w:eastAsia="標楷體" w:cs="Times New Roman"/>
          <w:bCs/>
          <w:sz w:val="28"/>
        </w:rPr>
        <w:t>7</w:t>
      </w:r>
      <w:r w:rsidRPr="00CD5865">
        <w:rPr>
          <w:rFonts w:eastAsia="標楷體" w:cs="Times New Roman"/>
          <w:bCs/>
          <w:sz w:val="28"/>
        </w:rPr>
        <w:t>分熟的青梅以清水洗净。</w:t>
      </w:r>
    </w:p>
    <w:p w:rsidR="00D32E32" w:rsidRPr="00CD5865" w:rsidRDefault="00D32E32" w:rsidP="00D40E10">
      <w:pPr>
        <w:pStyle w:val="a6"/>
        <w:numPr>
          <w:ilvl w:val="0"/>
          <w:numId w:val="9"/>
        </w:numPr>
        <w:spacing w:line="500" w:lineRule="exact"/>
        <w:ind w:leftChars="0"/>
        <w:rPr>
          <w:rFonts w:eastAsia="標楷體" w:cs="Times New Roman"/>
          <w:bCs/>
          <w:sz w:val="28"/>
        </w:rPr>
      </w:pPr>
      <w:r w:rsidRPr="00CD5865">
        <w:rPr>
          <w:rFonts w:eastAsia="標楷體" w:cs="Times New Roman"/>
          <w:bCs/>
          <w:sz w:val="28"/>
        </w:rPr>
        <w:t>梅子以木槌敲破，將梅核摘除。</w:t>
      </w:r>
      <w:r w:rsidRPr="00CD5865">
        <w:rPr>
          <w:rFonts w:eastAsia="標楷體" w:cs="Times New Roman"/>
          <w:bCs/>
          <w:sz w:val="28"/>
        </w:rPr>
        <w:t xml:space="preserve"> </w:t>
      </w:r>
    </w:p>
    <w:p w:rsidR="00D32E32" w:rsidRPr="00CD5865" w:rsidRDefault="00D32E32" w:rsidP="00D40E10">
      <w:pPr>
        <w:pStyle w:val="a6"/>
        <w:numPr>
          <w:ilvl w:val="0"/>
          <w:numId w:val="9"/>
        </w:numPr>
        <w:spacing w:line="500" w:lineRule="exact"/>
        <w:ind w:leftChars="0"/>
        <w:rPr>
          <w:rFonts w:eastAsia="標楷體" w:cs="Times New Roman"/>
          <w:bCs/>
          <w:sz w:val="28"/>
        </w:rPr>
      </w:pPr>
      <w:r w:rsidRPr="00CD5865">
        <w:rPr>
          <w:rFonts w:eastAsia="標楷體" w:cs="Times New Roman"/>
          <w:bCs/>
          <w:sz w:val="28"/>
        </w:rPr>
        <w:t>將青梅果肉放入果汁機中打漿。可加入少量清水以利破碎。</w:t>
      </w:r>
    </w:p>
    <w:p w:rsidR="00D32E32" w:rsidRPr="00CD5865" w:rsidRDefault="00D32E32" w:rsidP="00D40E10">
      <w:pPr>
        <w:pStyle w:val="a6"/>
        <w:numPr>
          <w:ilvl w:val="0"/>
          <w:numId w:val="9"/>
        </w:numPr>
        <w:spacing w:line="500" w:lineRule="exact"/>
        <w:ind w:leftChars="0"/>
        <w:rPr>
          <w:rFonts w:eastAsia="標楷體" w:cs="Times New Roman"/>
          <w:bCs/>
          <w:sz w:val="28"/>
        </w:rPr>
      </w:pPr>
      <w:r w:rsidRPr="00CD5865">
        <w:rPr>
          <w:rFonts w:eastAsia="標楷體" w:cs="Times New Roman"/>
          <w:bCs/>
          <w:sz w:val="28"/>
        </w:rPr>
        <w:t>青梅果漿以尼龍網袋或紗布過濾製得青梅果汁。若欲提高榨汁率，可將榨汁後的果渣加少量水作二次萃取。</w:t>
      </w:r>
    </w:p>
    <w:p w:rsidR="00D32E32" w:rsidRPr="00CD5865" w:rsidRDefault="00D32E32" w:rsidP="00D40E10">
      <w:pPr>
        <w:pStyle w:val="a6"/>
        <w:numPr>
          <w:ilvl w:val="0"/>
          <w:numId w:val="9"/>
        </w:numPr>
        <w:spacing w:line="500" w:lineRule="exact"/>
        <w:ind w:leftChars="0"/>
        <w:rPr>
          <w:rFonts w:eastAsia="標楷體" w:cs="Times New Roman"/>
          <w:bCs/>
          <w:sz w:val="28"/>
        </w:rPr>
      </w:pPr>
      <w:r w:rsidRPr="00CD5865">
        <w:rPr>
          <w:rFonts w:eastAsia="標楷體" w:cs="Times New Roman"/>
          <w:bCs/>
          <w:sz w:val="28"/>
        </w:rPr>
        <w:t>將榨得之青梅果汁以大火加熱，時加攪拌以防止燒焦。果汁加熱至</w:t>
      </w:r>
      <w:r w:rsidRPr="00CD5865">
        <w:rPr>
          <w:rFonts w:eastAsia="標楷體" w:cs="Times New Roman"/>
          <w:bCs/>
          <w:sz w:val="28"/>
        </w:rPr>
        <w:t>85</w:t>
      </w:r>
      <w:r w:rsidR="0086669C" w:rsidRPr="00CD5865">
        <w:rPr>
          <w:rFonts w:ascii="細明體" w:eastAsia="細明體" w:hAnsi="細明體" w:cs="細明體" w:hint="eastAsia"/>
          <w:sz w:val="28"/>
        </w:rPr>
        <w:t>℃</w:t>
      </w:r>
      <w:r w:rsidRPr="00CD5865">
        <w:rPr>
          <w:rFonts w:eastAsia="標楷體" w:cs="Times New Roman"/>
          <w:bCs/>
          <w:sz w:val="28"/>
        </w:rPr>
        <w:t>時，加入與果汁等重之砂糖，迅速攪拌使之完全溶解。</w:t>
      </w:r>
      <w:r w:rsidRPr="00CD5865">
        <w:rPr>
          <w:rFonts w:eastAsia="標楷體" w:cs="Times New Roman"/>
          <w:bCs/>
          <w:sz w:val="28"/>
        </w:rPr>
        <w:t xml:space="preserve"> </w:t>
      </w:r>
    </w:p>
    <w:p w:rsidR="00D32E32" w:rsidRPr="00CD5865" w:rsidRDefault="00D32E32" w:rsidP="00D40E10">
      <w:pPr>
        <w:pStyle w:val="a6"/>
        <w:numPr>
          <w:ilvl w:val="0"/>
          <w:numId w:val="9"/>
        </w:numPr>
        <w:spacing w:line="500" w:lineRule="exact"/>
        <w:ind w:leftChars="0"/>
        <w:rPr>
          <w:rFonts w:eastAsia="標楷體" w:cs="Times New Roman"/>
          <w:bCs/>
          <w:sz w:val="28"/>
        </w:rPr>
      </w:pPr>
      <w:r w:rsidRPr="00CD5865">
        <w:rPr>
          <w:rFonts w:eastAsia="標楷體" w:cs="Times New Roman"/>
          <w:bCs/>
          <w:sz w:val="28"/>
        </w:rPr>
        <w:t>待砂糖完全溶解，果汁達</w:t>
      </w:r>
      <w:r w:rsidRPr="00CD5865">
        <w:rPr>
          <w:rFonts w:eastAsia="標楷體" w:cs="Times New Roman"/>
          <w:bCs/>
          <w:sz w:val="28"/>
        </w:rPr>
        <w:t>85</w:t>
      </w:r>
      <w:r w:rsidR="0086669C" w:rsidRPr="00CD5865">
        <w:rPr>
          <w:rFonts w:ascii="細明體" w:eastAsia="細明體" w:hAnsi="細明體" w:cs="細明體" w:hint="eastAsia"/>
          <w:sz w:val="28"/>
        </w:rPr>
        <w:t>℃</w:t>
      </w:r>
      <w:r w:rsidRPr="00CD5865">
        <w:rPr>
          <w:rFonts w:eastAsia="標楷體" w:cs="Times New Roman"/>
          <w:bCs/>
          <w:sz w:val="28"/>
        </w:rPr>
        <w:t>時，立即裝瓶。注意高溫燙手。</w:t>
      </w:r>
    </w:p>
    <w:p w:rsidR="00D32E32" w:rsidRPr="00CD5865" w:rsidRDefault="00D32E32" w:rsidP="00D40E10">
      <w:pPr>
        <w:pStyle w:val="a6"/>
        <w:numPr>
          <w:ilvl w:val="0"/>
          <w:numId w:val="9"/>
        </w:numPr>
        <w:spacing w:line="500" w:lineRule="exact"/>
        <w:ind w:leftChars="0"/>
        <w:rPr>
          <w:rFonts w:eastAsia="標楷體" w:cs="Times New Roman"/>
          <w:bCs/>
          <w:sz w:val="28"/>
        </w:rPr>
      </w:pPr>
      <w:r w:rsidRPr="00CD5865">
        <w:rPr>
          <w:rFonts w:eastAsia="標楷體" w:cs="Times New Roman"/>
          <w:bCs/>
          <w:sz w:val="28"/>
        </w:rPr>
        <w:t>將瓶口的氣泡除去後，以手動上緊瓶蓋，或以封蓋機封蓋密封，倒置</w:t>
      </w:r>
      <w:r w:rsidRPr="00CD5865">
        <w:rPr>
          <w:rFonts w:eastAsia="標楷體" w:cs="Times New Roman"/>
          <w:bCs/>
          <w:sz w:val="28"/>
        </w:rPr>
        <w:t>1</w:t>
      </w:r>
      <w:r w:rsidRPr="00CD5865">
        <w:rPr>
          <w:rFonts w:eastAsia="標楷體" w:cs="Times New Roman"/>
          <w:bCs/>
          <w:sz w:val="28"/>
        </w:rPr>
        <w:t>分鐘殺菌瓶蓋。將裝妥果汁的玻璃瓶置入溫水中，逐步冷卻至</w:t>
      </w:r>
      <w:r w:rsidRPr="00CD5865">
        <w:rPr>
          <w:rFonts w:eastAsia="標楷體" w:cs="Times New Roman"/>
          <w:bCs/>
          <w:sz w:val="28"/>
        </w:rPr>
        <w:t>35~40</w:t>
      </w:r>
      <w:r w:rsidR="0086669C" w:rsidRPr="00CD5865">
        <w:rPr>
          <w:rFonts w:ascii="細明體" w:eastAsia="細明體" w:hAnsi="細明體" w:cs="細明體" w:hint="eastAsia"/>
          <w:sz w:val="28"/>
        </w:rPr>
        <w:t>℃</w:t>
      </w:r>
      <w:r w:rsidRPr="00CD5865">
        <w:rPr>
          <w:rFonts w:eastAsia="標楷體" w:cs="Times New Roman"/>
          <w:bCs/>
          <w:sz w:val="28"/>
        </w:rPr>
        <w:t>，取出拭乾即製得濃糖青梅果汁。</w:t>
      </w:r>
    </w:p>
    <w:p w:rsidR="00D32E32" w:rsidRPr="00CD5865" w:rsidRDefault="00D32E32" w:rsidP="00D40E10">
      <w:pPr>
        <w:pStyle w:val="a6"/>
        <w:numPr>
          <w:ilvl w:val="0"/>
          <w:numId w:val="9"/>
        </w:numPr>
        <w:spacing w:line="500" w:lineRule="exact"/>
        <w:ind w:leftChars="0"/>
        <w:rPr>
          <w:rFonts w:eastAsia="標楷體" w:cs="Times New Roman"/>
          <w:bCs/>
          <w:sz w:val="28"/>
        </w:rPr>
      </w:pPr>
      <w:r w:rsidRPr="00CD5865">
        <w:rPr>
          <w:rFonts w:eastAsia="標楷體" w:cs="Times New Roman"/>
          <w:bCs/>
          <w:sz w:val="28"/>
        </w:rPr>
        <w:t>飲用時，取定量濃糖青梅果汁，加</w:t>
      </w:r>
      <w:r w:rsidRPr="00CD5865">
        <w:rPr>
          <w:rFonts w:eastAsia="標楷體" w:cs="Times New Roman"/>
          <w:bCs/>
          <w:sz w:val="28"/>
        </w:rPr>
        <w:t>5</w:t>
      </w:r>
      <w:r w:rsidRPr="00CD5865">
        <w:rPr>
          <w:rFonts w:eastAsia="標楷體" w:cs="Times New Roman"/>
          <w:bCs/>
          <w:sz w:val="28"/>
        </w:rPr>
        <w:t>倍的飲用水稀釋即可飲用。</w:t>
      </w:r>
    </w:p>
    <w:p w:rsidR="00D32E32" w:rsidRPr="00CD5865" w:rsidRDefault="00D32E32" w:rsidP="00D32E32">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注意事項</w:t>
      </w:r>
      <w:r w:rsidRPr="00CD5865">
        <w:rPr>
          <w:rFonts w:asciiTheme="minorHAnsi" w:hAnsiTheme="minorHAnsi" w:cs="Times New Roman"/>
          <w:b/>
          <w:bCs/>
          <w:sz w:val="28"/>
        </w:rPr>
        <w:t xml:space="preserve">] </w:t>
      </w:r>
    </w:p>
    <w:p w:rsidR="00D32E32" w:rsidRPr="00CD5865" w:rsidRDefault="00D32E32" w:rsidP="00D40E10">
      <w:pPr>
        <w:pStyle w:val="a6"/>
        <w:numPr>
          <w:ilvl w:val="0"/>
          <w:numId w:val="12"/>
        </w:numPr>
        <w:spacing w:line="500" w:lineRule="exact"/>
        <w:ind w:leftChars="0"/>
        <w:rPr>
          <w:rFonts w:eastAsia="標楷體" w:cs="Times New Roman"/>
          <w:bCs/>
          <w:sz w:val="28"/>
        </w:rPr>
      </w:pPr>
      <w:r w:rsidRPr="00CD5865">
        <w:rPr>
          <w:rFonts w:eastAsia="標楷體" w:cs="Times New Roman"/>
          <w:bCs/>
          <w:sz w:val="28"/>
        </w:rPr>
        <w:t>黃熟梅汁具有與青梅汁截然不同的杏桃香味，其製造方法與青梅汁稍有不同。首先，梅子原料的成熟度選擇九至十分熟之青梅；梅子購入後置於室溫後熟</w:t>
      </w:r>
      <w:r w:rsidRPr="00CD5865">
        <w:rPr>
          <w:rFonts w:eastAsia="標楷體" w:cs="Times New Roman"/>
          <w:bCs/>
          <w:sz w:val="28"/>
        </w:rPr>
        <w:t>2~3</w:t>
      </w:r>
      <w:r w:rsidRPr="00CD5865">
        <w:rPr>
          <w:rFonts w:eastAsia="標楷體" w:cs="Times New Roman"/>
          <w:bCs/>
          <w:sz w:val="28"/>
        </w:rPr>
        <w:t>天，直至梅子完熟色澤轉成黃色即可加工。一般軟枝梅及胭脂梅後熟轉色較為均勻，色澤也較鮮黃，青種梅後熟轉色較不均勻，色澤也較暗，因此較不適合製作黃熟梅汁。</w:t>
      </w:r>
    </w:p>
    <w:p w:rsidR="00D32E32" w:rsidRPr="00CD5865" w:rsidRDefault="00D32E32" w:rsidP="00D40E10">
      <w:pPr>
        <w:pStyle w:val="a6"/>
        <w:numPr>
          <w:ilvl w:val="0"/>
          <w:numId w:val="12"/>
        </w:numPr>
        <w:spacing w:line="500" w:lineRule="exact"/>
        <w:ind w:leftChars="0"/>
        <w:rPr>
          <w:rFonts w:eastAsia="標楷體" w:cs="Times New Roman"/>
          <w:bCs/>
          <w:sz w:val="28"/>
        </w:rPr>
      </w:pPr>
      <w:r w:rsidRPr="00CD5865">
        <w:rPr>
          <w:rFonts w:eastAsia="標楷體" w:cs="Times New Roman"/>
          <w:bCs/>
          <w:sz w:val="28"/>
        </w:rPr>
        <w:t>黃熟梅子先以</w:t>
      </w:r>
      <w:r w:rsidRPr="00CD5865">
        <w:rPr>
          <w:rFonts w:eastAsia="標楷體" w:cs="Times New Roman"/>
          <w:bCs/>
          <w:sz w:val="28"/>
        </w:rPr>
        <w:t>100</w:t>
      </w:r>
      <w:r w:rsidR="0086669C" w:rsidRPr="00CD5865">
        <w:rPr>
          <w:rFonts w:ascii="細明體" w:eastAsia="細明體" w:hAnsi="細明體" w:cs="細明體" w:hint="eastAsia"/>
          <w:sz w:val="28"/>
        </w:rPr>
        <w:t>℃</w:t>
      </w:r>
      <w:r w:rsidRPr="00CD5865">
        <w:rPr>
          <w:rFonts w:eastAsia="標楷體" w:cs="Times New Roman"/>
          <w:bCs/>
          <w:sz w:val="28"/>
        </w:rPr>
        <w:t>熱水殺菁</w:t>
      </w:r>
      <w:r w:rsidRPr="00CD5865">
        <w:rPr>
          <w:rFonts w:eastAsia="標楷體" w:cs="Times New Roman"/>
          <w:bCs/>
          <w:sz w:val="28"/>
        </w:rPr>
        <w:t>2</w:t>
      </w:r>
      <w:r w:rsidRPr="00CD5865">
        <w:rPr>
          <w:rFonts w:eastAsia="標楷體" w:cs="Times New Roman"/>
          <w:bCs/>
          <w:sz w:val="28"/>
        </w:rPr>
        <w:t>分鐘後迅速以冷水冷卻，隨後以尼龍網袋或紗布過濾即得黃熟梅漿。如果梅漿太黏稠的話可酌量加一些水方便將果肉濾出。為提高黃熟梅漿之均質度可用果汁機攪打</w:t>
      </w:r>
      <w:r w:rsidRPr="00CD5865">
        <w:rPr>
          <w:rFonts w:eastAsia="標楷體" w:cs="Times New Roman"/>
          <w:bCs/>
          <w:sz w:val="28"/>
        </w:rPr>
        <w:t>2~3</w:t>
      </w:r>
      <w:r w:rsidRPr="00CD5865">
        <w:rPr>
          <w:rFonts w:eastAsia="標楷體" w:cs="Times New Roman"/>
          <w:bCs/>
          <w:sz w:val="28"/>
        </w:rPr>
        <w:t>分鐘。此黃熟梅漿加入等重之水以大火煮開後加入兩倍重量之砂糖迅速溶解，然後照前述裝瓶之方法包裝，製成濃糖黃熟梅汁</w:t>
      </w:r>
    </w:p>
    <w:p w:rsidR="00D32E32" w:rsidRPr="00CD5865" w:rsidRDefault="00D32E32" w:rsidP="00D40E10">
      <w:pPr>
        <w:pStyle w:val="a6"/>
        <w:numPr>
          <w:ilvl w:val="0"/>
          <w:numId w:val="12"/>
        </w:numPr>
        <w:spacing w:line="500" w:lineRule="exact"/>
        <w:ind w:leftChars="0"/>
        <w:rPr>
          <w:rFonts w:eastAsia="標楷體" w:cs="Times New Roman"/>
          <w:bCs/>
          <w:sz w:val="28"/>
        </w:rPr>
      </w:pPr>
      <w:r w:rsidRPr="00CD5865">
        <w:rPr>
          <w:rFonts w:eastAsia="標楷體" w:cs="Times New Roman"/>
          <w:bCs/>
          <w:sz w:val="28"/>
        </w:rPr>
        <w:t>充填及封瓶時注意高溫，戴保溫防水手套避免燙傷。</w:t>
      </w:r>
    </w:p>
    <w:p w:rsidR="00D32E32" w:rsidRPr="00CD5865" w:rsidRDefault="00D32E32" w:rsidP="00D40E10">
      <w:pPr>
        <w:pStyle w:val="a6"/>
        <w:numPr>
          <w:ilvl w:val="0"/>
          <w:numId w:val="12"/>
        </w:numPr>
        <w:spacing w:line="500" w:lineRule="exact"/>
        <w:ind w:leftChars="0"/>
        <w:rPr>
          <w:rFonts w:eastAsia="標楷體" w:cs="Times New Roman"/>
          <w:bCs/>
          <w:sz w:val="28"/>
        </w:rPr>
      </w:pPr>
      <w:r w:rsidRPr="00CD5865">
        <w:rPr>
          <w:rFonts w:eastAsia="標楷體" w:cs="Times New Roman"/>
          <w:bCs/>
          <w:sz w:val="28"/>
        </w:rPr>
        <w:t>兩段冷卻可避免玻璃瓶受熱不均而破裂。</w:t>
      </w:r>
    </w:p>
    <w:p w:rsidR="00D32E32" w:rsidRPr="00CD5865" w:rsidRDefault="00D32E32" w:rsidP="00D40E10">
      <w:pPr>
        <w:pStyle w:val="a6"/>
        <w:numPr>
          <w:ilvl w:val="0"/>
          <w:numId w:val="4"/>
        </w:numPr>
        <w:spacing w:beforeLines="50" w:before="180" w:afterLines="50" w:after="180" w:line="500" w:lineRule="exact"/>
        <w:ind w:leftChars="0"/>
        <w:jc w:val="both"/>
        <w:outlineLvl w:val="2"/>
        <w:rPr>
          <w:rFonts w:eastAsia="標楷體"/>
          <w:sz w:val="32"/>
          <w:szCs w:val="28"/>
        </w:rPr>
      </w:pPr>
      <w:bookmarkStart w:id="16" w:name="_Toc3814839"/>
      <w:r w:rsidRPr="00CD5865">
        <w:rPr>
          <w:rFonts w:eastAsia="標楷體"/>
          <w:sz w:val="32"/>
          <w:szCs w:val="28"/>
        </w:rPr>
        <w:t>洛神葵</w:t>
      </w:r>
      <w:bookmarkEnd w:id="16"/>
    </w:p>
    <w:p w:rsidR="005E2CCC"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材料</w:t>
      </w:r>
      <w:r w:rsidRPr="00CD5865">
        <w:rPr>
          <w:rFonts w:asciiTheme="minorHAnsi" w:hAnsiTheme="minorHAnsi" w:cs="Times New Roman"/>
          <w:b/>
          <w:bCs/>
          <w:sz w:val="28"/>
        </w:rPr>
        <w:t xml:space="preserve">] </w:t>
      </w:r>
    </w:p>
    <w:p w:rsidR="00D32E32"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sz w:val="28"/>
        </w:rPr>
        <w:t>新鮮洛神葵</w:t>
      </w:r>
      <w:r w:rsidRPr="00CD5865">
        <w:rPr>
          <w:rFonts w:asciiTheme="minorHAnsi" w:hAnsiTheme="minorHAnsi" w:cs="Times New Roman"/>
          <w:bCs/>
          <w:sz w:val="28"/>
        </w:rPr>
        <w:t>、特級砂糖</w:t>
      </w:r>
      <w:r w:rsidRPr="00CD5865">
        <w:rPr>
          <w:rFonts w:asciiTheme="minorHAnsi" w:hAnsiTheme="minorHAnsi" w:cs="Times New Roman"/>
          <w:bCs/>
          <w:sz w:val="28"/>
        </w:rPr>
        <w:t>(</w:t>
      </w:r>
      <w:r w:rsidRPr="00CD5865">
        <w:rPr>
          <w:rFonts w:asciiTheme="minorHAnsi" w:hAnsiTheme="minorHAnsi" w:cs="Times New Roman"/>
          <w:bCs/>
          <w:sz w:val="28"/>
        </w:rPr>
        <w:t>白砂糖</w:t>
      </w:r>
      <w:r w:rsidRPr="00CD5865">
        <w:rPr>
          <w:rFonts w:asciiTheme="minorHAnsi" w:hAnsiTheme="minorHAnsi" w:cs="Times New Roman"/>
          <w:bCs/>
          <w:sz w:val="28"/>
        </w:rPr>
        <w:t>)</w:t>
      </w:r>
      <w:r w:rsidRPr="00CD5865">
        <w:rPr>
          <w:rFonts w:asciiTheme="minorHAnsi" w:hAnsiTheme="minorHAnsi"/>
          <w:kern w:val="0"/>
          <w:sz w:val="28"/>
        </w:rPr>
        <w:t>、檸檬酸</w:t>
      </w:r>
    </w:p>
    <w:p w:rsidR="005E2CCC"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設備</w:t>
      </w:r>
      <w:r w:rsidRPr="00CD5865">
        <w:rPr>
          <w:rFonts w:asciiTheme="minorHAnsi" w:hAnsiTheme="minorHAnsi" w:cs="Times New Roman"/>
          <w:b/>
          <w:bCs/>
          <w:sz w:val="28"/>
        </w:rPr>
        <w:t>/</w:t>
      </w:r>
      <w:r w:rsidRPr="00CD5865">
        <w:rPr>
          <w:rFonts w:asciiTheme="minorHAnsi" w:hAnsiTheme="minorHAnsi" w:cs="Times New Roman"/>
          <w:b/>
          <w:bCs/>
          <w:sz w:val="28"/>
        </w:rPr>
        <w:t>用具</w:t>
      </w:r>
      <w:r w:rsidRPr="00CD5865">
        <w:rPr>
          <w:rFonts w:asciiTheme="minorHAnsi" w:hAnsiTheme="minorHAnsi" w:cs="Times New Roman"/>
          <w:b/>
          <w:bCs/>
          <w:sz w:val="28"/>
        </w:rPr>
        <w:t xml:space="preserve">] </w:t>
      </w:r>
    </w:p>
    <w:p w:rsidR="00D32E32"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sz w:val="28"/>
        </w:rPr>
        <w:t>果汁機、尼龍網袋或紗布、玻璃瓶及</w:t>
      </w:r>
      <w:r w:rsidRPr="00CD5865">
        <w:rPr>
          <w:rFonts w:asciiTheme="minorHAnsi" w:hAnsiTheme="minorHAnsi" w:cs="Times New Roman"/>
          <w:bCs/>
          <w:sz w:val="28"/>
        </w:rPr>
        <w:t>瓶蓋</w:t>
      </w:r>
      <w:r w:rsidRPr="00CD5865">
        <w:rPr>
          <w:rFonts w:asciiTheme="minorHAnsi" w:hAnsiTheme="minorHAnsi"/>
          <w:sz w:val="28"/>
        </w:rPr>
        <w:t>、不銹鋼鍋</w:t>
      </w:r>
      <w:r w:rsidRPr="00CD5865">
        <w:rPr>
          <w:rFonts w:asciiTheme="minorHAnsi" w:hAnsiTheme="minorHAnsi" w:cs="Times New Roman"/>
          <w:bCs/>
          <w:sz w:val="28"/>
        </w:rPr>
        <w:t>[20</w:t>
      </w:r>
      <w:r w:rsidRPr="00CD5865">
        <w:rPr>
          <w:rFonts w:asciiTheme="minorHAnsi" w:hAnsiTheme="minorHAnsi" w:cs="Times New Roman"/>
          <w:bCs/>
          <w:sz w:val="28"/>
        </w:rPr>
        <w:t>公升</w:t>
      </w:r>
      <w:r w:rsidRPr="00CD5865">
        <w:rPr>
          <w:rFonts w:asciiTheme="minorHAnsi" w:hAnsiTheme="minorHAnsi" w:cs="Times New Roman"/>
          <w:bCs/>
          <w:sz w:val="28"/>
        </w:rPr>
        <w:t>]</w:t>
      </w:r>
      <w:r w:rsidRPr="00CD5865">
        <w:rPr>
          <w:rFonts w:asciiTheme="minorHAnsi" w:hAnsiTheme="minorHAnsi"/>
          <w:sz w:val="28"/>
        </w:rPr>
        <w:t>、</w:t>
      </w:r>
      <w:r w:rsidRPr="00CD5865">
        <w:rPr>
          <w:rFonts w:asciiTheme="minorHAnsi" w:hAnsiTheme="minorHAnsi" w:cs="Times New Roman"/>
          <w:bCs/>
          <w:sz w:val="28"/>
        </w:rPr>
        <w:t>快速爐、電子秤</w:t>
      </w:r>
      <w:r w:rsidRPr="00CD5865">
        <w:rPr>
          <w:rFonts w:asciiTheme="minorHAnsi" w:hAnsiTheme="minorHAnsi" w:cs="Times New Roman"/>
          <w:sz w:val="28"/>
        </w:rPr>
        <w:t>[30</w:t>
      </w:r>
      <w:r w:rsidRPr="00CD5865">
        <w:rPr>
          <w:rFonts w:asciiTheme="minorHAnsi" w:hAnsiTheme="minorHAnsi" w:cs="Times New Roman"/>
          <w:bCs/>
          <w:sz w:val="28"/>
        </w:rPr>
        <w:t>±0.0</w:t>
      </w:r>
      <w:r w:rsidRPr="00CD5865">
        <w:rPr>
          <w:rFonts w:asciiTheme="minorHAnsi" w:hAnsiTheme="minorHAnsi" w:cs="Times New Roman"/>
          <w:sz w:val="28"/>
        </w:rPr>
        <w:t>1</w:t>
      </w:r>
      <w:r w:rsidRPr="00CD5865">
        <w:rPr>
          <w:rFonts w:asciiTheme="minorHAnsi" w:hAnsiTheme="minorHAnsi" w:cs="Times New Roman"/>
          <w:bCs/>
          <w:sz w:val="28"/>
        </w:rPr>
        <w:t>公斤</w:t>
      </w:r>
      <w:r w:rsidRPr="00CD5865">
        <w:rPr>
          <w:rFonts w:asciiTheme="minorHAnsi" w:hAnsiTheme="minorHAnsi" w:cs="Times New Roman"/>
          <w:sz w:val="28"/>
        </w:rPr>
        <w:t>]</w:t>
      </w:r>
      <w:r w:rsidRPr="00CD5865">
        <w:rPr>
          <w:rFonts w:asciiTheme="minorHAnsi" w:hAnsiTheme="minorHAnsi"/>
          <w:sz w:val="28"/>
        </w:rPr>
        <w:t xml:space="preserve"> </w:t>
      </w:r>
      <w:r w:rsidRPr="00CD5865">
        <w:rPr>
          <w:rFonts w:asciiTheme="minorHAnsi" w:hAnsiTheme="minorHAnsi"/>
          <w:sz w:val="28"/>
        </w:rPr>
        <w:t>、小鋼管</w:t>
      </w:r>
    </w:p>
    <w:p w:rsidR="00D32E32" w:rsidRPr="00CD5865" w:rsidRDefault="00D32E32" w:rsidP="00D32E32">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製程</w:t>
      </w:r>
      <w:r w:rsidRPr="00CD5865">
        <w:rPr>
          <w:rFonts w:asciiTheme="minorHAnsi" w:hAnsiTheme="minorHAnsi" w:cs="Times New Roman"/>
          <w:b/>
          <w:bCs/>
          <w:sz w:val="28"/>
        </w:rPr>
        <w:t xml:space="preserve">] </w:t>
      </w:r>
    </w:p>
    <w:p w:rsidR="00D32E32" w:rsidRPr="00CD5865" w:rsidRDefault="00D32E32" w:rsidP="00D40E10">
      <w:pPr>
        <w:pStyle w:val="a6"/>
        <w:numPr>
          <w:ilvl w:val="0"/>
          <w:numId w:val="10"/>
        </w:numPr>
        <w:spacing w:line="500" w:lineRule="exact"/>
        <w:ind w:leftChars="0"/>
        <w:rPr>
          <w:rFonts w:eastAsia="標楷體" w:cs="Times New Roman"/>
          <w:bCs/>
          <w:sz w:val="28"/>
        </w:rPr>
      </w:pPr>
      <w:r w:rsidRPr="00CD5865">
        <w:rPr>
          <w:rFonts w:eastAsia="標楷體" w:cs="Times New Roman"/>
          <w:bCs/>
          <w:sz w:val="28"/>
        </w:rPr>
        <w:t>將玻璃瓶與瓶蓋洗淨、至於沸水中殺菌。取出後瀝乾、冷卻後備用。</w:t>
      </w:r>
    </w:p>
    <w:p w:rsidR="00D32E32" w:rsidRPr="00CD5865" w:rsidRDefault="00D32E32" w:rsidP="00D40E10">
      <w:pPr>
        <w:pStyle w:val="a6"/>
        <w:numPr>
          <w:ilvl w:val="0"/>
          <w:numId w:val="10"/>
        </w:numPr>
        <w:spacing w:line="500" w:lineRule="exact"/>
        <w:ind w:leftChars="0"/>
        <w:rPr>
          <w:rFonts w:eastAsia="標楷體" w:cs="Times New Roman"/>
          <w:bCs/>
          <w:sz w:val="28"/>
        </w:rPr>
      </w:pPr>
      <w:r w:rsidRPr="00CD5865">
        <w:rPr>
          <w:rFonts w:eastAsia="標楷體" w:cs="Times New Roman"/>
          <w:bCs/>
          <w:sz w:val="28"/>
        </w:rPr>
        <w:t>洛神葵水洗後，以小鋼管去除種子，保留萼片。</w:t>
      </w:r>
    </w:p>
    <w:p w:rsidR="00D32E32" w:rsidRPr="00CD5865" w:rsidRDefault="00D32E32" w:rsidP="00D40E10">
      <w:pPr>
        <w:pStyle w:val="a6"/>
        <w:numPr>
          <w:ilvl w:val="0"/>
          <w:numId w:val="10"/>
        </w:numPr>
        <w:spacing w:line="500" w:lineRule="exact"/>
        <w:ind w:leftChars="0"/>
        <w:rPr>
          <w:rFonts w:eastAsia="標楷體" w:cs="Times New Roman"/>
          <w:bCs/>
          <w:sz w:val="28"/>
        </w:rPr>
      </w:pPr>
      <w:r w:rsidRPr="00CD5865">
        <w:rPr>
          <w:rFonts w:eastAsia="標楷體" w:cs="Times New Roman"/>
          <w:bCs/>
          <w:sz w:val="28"/>
        </w:rPr>
        <w:t>將洛神葵萼片放入鍋中，添加</w:t>
      </w:r>
      <w:r w:rsidRPr="00CD5865">
        <w:rPr>
          <w:rFonts w:eastAsia="標楷體" w:cs="Times New Roman"/>
          <w:bCs/>
          <w:sz w:val="28"/>
        </w:rPr>
        <w:t>4</w:t>
      </w:r>
      <w:r w:rsidRPr="00CD5865">
        <w:rPr>
          <w:rFonts w:eastAsia="標楷體" w:cs="Times New Roman"/>
          <w:bCs/>
          <w:sz w:val="28"/>
        </w:rPr>
        <w:t>倍之水，加熱煮沸。</w:t>
      </w:r>
    </w:p>
    <w:p w:rsidR="00D32E32" w:rsidRPr="00CD5865" w:rsidRDefault="00D32E32" w:rsidP="00D40E10">
      <w:pPr>
        <w:pStyle w:val="a6"/>
        <w:numPr>
          <w:ilvl w:val="0"/>
          <w:numId w:val="10"/>
        </w:numPr>
        <w:spacing w:line="500" w:lineRule="exact"/>
        <w:ind w:leftChars="0"/>
        <w:rPr>
          <w:rFonts w:eastAsia="標楷體" w:cs="Times New Roman"/>
          <w:bCs/>
          <w:sz w:val="28"/>
        </w:rPr>
      </w:pPr>
      <w:r w:rsidRPr="00CD5865">
        <w:rPr>
          <w:rFonts w:eastAsia="標楷體" w:cs="Times New Roman"/>
          <w:bCs/>
          <w:sz w:val="28"/>
        </w:rPr>
        <w:t>待冷卻至</w:t>
      </w:r>
      <w:r w:rsidRPr="00CD5865">
        <w:rPr>
          <w:rFonts w:eastAsia="標楷體" w:cs="Times New Roman"/>
          <w:bCs/>
          <w:sz w:val="28"/>
        </w:rPr>
        <w:t>50</w:t>
      </w:r>
      <w:r w:rsidR="0086669C" w:rsidRPr="00CD5865">
        <w:rPr>
          <w:rFonts w:ascii="細明體" w:eastAsia="細明體" w:hAnsi="細明體" w:cs="細明體" w:hint="eastAsia"/>
          <w:sz w:val="28"/>
        </w:rPr>
        <w:t>℃</w:t>
      </w:r>
      <w:r w:rsidRPr="00CD5865">
        <w:rPr>
          <w:rFonts w:eastAsia="標楷體" w:cs="Times New Roman"/>
          <w:bCs/>
          <w:sz w:val="28"/>
        </w:rPr>
        <w:t>後，以尼龍網袋或紗布過濾。</w:t>
      </w:r>
    </w:p>
    <w:p w:rsidR="00D32E32" w:rsidRPr="00CD5865" w:rsidRDefault="00D32E32" w:rsidP="00D40E10">
      <w:pPr>
        <w:pStyle w:val="a6"/>
        <w:numPr>
          <w:ilvl w:val="0"/>
          <w:numId w:val="10"/>
        </w:numPr>
        <w:spacing w:line="500" w:lineRule="exact"/>
        <w:ind w:leftChars="0"/>
        <w:rPr>
          <w:rFonts w:eastAsia="標楷體" w:cs="Times New Roman"/>
          <w:bCs/>
          <w:sz w:val="28"/>
        </w:rPr>
      </w:pPr>
      <w:r w:rsidRPr="00CD5865">
        <w:rPr>
          <w:rFonts w:eastAsia="標楷體" w:cs="Times New Roman"/>
          <w:bCs/>
          <w:sz w:val="28"/>
        </w:rPr>
        <w:t>洛神葵果汁添加果汁重的</w:t>
      </w:r>
      <w:r w:rsidRPr="00CD5865">
        <w:rPr>
          <w:rFonts w:eastAsia="標楷體" w:cs="Times New Roman"/>
          <w:bCs/>
          <w:sz w:val="28"/>
        </w:rPr>
        <w:t>30~35%</w:t>
      </w:r>
      <w:r w:rsidRPr="00CD5865">
        <w:rPr>
          <w:rFonts w:eastAsia="標楷體" w:cs="Times New Roman"/>
          <w:bCs/>
          <w:sz w:val="28"/>
        </w:rPr>
        <w:t>砂糖，另外添加</w:t>
      </w:r>
      <w:r w:rsidRPr="00CD5865">
        <w:rPr>
          <w:rFonts w:eastAsia="標楷體" w:cs="Times New Roman"/>
          <w:bCs/>
          <w:sz w:val="28"/>
        </w:rPr>
        <w:t>0.5~0.6%</w:t>
      </w:r>
      <w:r w:rsidRPr="00CD5865">
        <w:rPr>
          <w:rFonts w:eastAsia="標楷體" w:cs="Times New Roman"/>
          <w:bCs/>
          <w:sz w:val="28"/>
        </w:rPr>
        <w:t>檸檬酸以調節糖酸比。</w:t>
      </w:r>
    </w:p>
    <w:p w:rsidR="00D32E32" w:rsidRPr="00CD5865" w:rsidRDefault="00D32E32" w:rsidP="00D40E10">
      <w:pPr>
        <w:pStyle w:val="a6"/>
        <w:numPr>
          <w:ilvl w:val="0"/>
          <w:numId w:val="10"/>
        </w:numPr>
        <w:spacing w:line="500" w:lineRule="exact"/>
        <w:ind w:leftChars="0"/>
        <w:rPr>
          <w:rFonts w:eastAsia="標楷體" w:cs="Times New Roman"/>
          <w:bCs/>
          <w:sz w:val="28"/>
        </w:rPr>
      </w:pPr>
      <w:r w:rsidRPr="00CD5865">
        <w:rPr>
          <w:rFonts w:eastAsia="標楷體" w:cs="Times New Roman"/>
          <w:bCs/>
          <w:sz w:val="28"/>
        </w:rPr>
        <w:t>濃糖洛神葵汁經調糖後，加熱至</w:t>
      </w:r>
      <w:r w:rsidRPr="00CD5865">
        <w:rPr>
          <w:rFonts w:eastAsia="標楷體" w:cs="Times New Roman"/>
          <w:bCs/>
          <w:sz w:val="28"/>
        </w:rPr>
        <w:t>95</w:t>
      </w:r>
      <w:r w:rsidR="0086669C" w:rsidRPr="00CD5865">
        <w:rPr>
          <w:rFonts w:ascii="細明體" w:eastAsia="細明體" w:hAnsi="細明體" w:cs="細明體" w:hint="eastAsia"/>
          <w:sz w:val="28"/>
        </w:rPr>
        <w:t>℃</w:t>
      </w:r>
      <w:r w:rsidRPr="00CD5865">
        <w:rPr>
          <w:rFonts w:eastAsia="標楷體" w:cs="Times New Roman"/>
          <w:bCs/>
          <w:sz w:val="28"/>
        </w:rPr>
        <w:t>，趁熱裝入玻璃瓶，立即加蓋，以手動上緊瓶蓋，或以封蓋機封蓋密封，隨後倒立靜置約</w:t>
      </w:r>
      <w:r w:rsidRPr="00CD5865">
        <w:rPr>
          <w:rFonts w:eastAsia="標楷體" w:cs="Times New Roman"/>
          <w:bCs/>
          <w:sz w:val="28"/>
        </w:rPr>
        <w:t>3</w:t>
      </w:r>
      <w:r w:rsidRPr="00CD5865">
        <w:rPr>
          <w:rFonts w:eastAsia="標楷體" w:cs="Times New Roman"/>
          <w:bCs/>
          <w:sz w:val="28"/>
        </w:rPr>
        <w:t>分鐘，再用微溫水將果汁冷卻，取出拭乾即得洛神葵果汁。</w:t>
      </w:r>
    </w:p>
    <w:p w:rsidR="00D32E32" w:rsidRPr="00CD5865" w:rsidRDefault="00D32E32" w:rsidP="00D40E10">
      <w:pPr>
        <w:pStyle w:val="a6"/>
        <w:numPr>
          <w:ilvl w:val="0"/>
          <w:numId w:val="10"/>
        </w:numPr>
        <w:spacing w:line="500" w:lineRule="exact"/>
        <w:ind w:leftChars="0"/>
        <w:rPr>
          <w:rFonts w:eastAsia="標楷體" w:cs="Times New Roman"/>
          <w:bCs/>
          <w:sz w:val="28"/>
        </w:rPr>
      </w:pPr>
      <w:r w:rsidRPr="00CD5865">
        <w:rPr>
          <w:rFonts w:eastAsia="標楷體" w:cs="Times New Roman"/>
          <w:bCs/>
          <w:sz w:val="28"/>
        </w:rPr>
        <w:t>飲用時，取定量濃濃糖洛神葵汁，加</w:t>
      </w:r>
      <w:r w:rsidRPr="00CD5865">
        <w:rPr>
          <w:rFonts w:eastAsia="標楷體" w:cs="Times New Roman"/>
          <w:bCs/>
          <w:sz w:val="28"/>
        </w:rPr>
        <w:t>2~3</w:t>
      </w:r>
      <w:r w:rsidRPr="00CD5865">
        <w:rPr>
          <w:rFonts w:eastAsia="標楷體" w:cs="Times New Roman"/>
          <w:bCs/>
          <w:sz w:val="28"/>
        </w:rPr>
        <w:t>倍的飲用水稀釋即可飲用。</w:t>
      </w:r>
    </w:p>
    <w:p w:rsidR="00D32E32" w:rsidRPr="00CD5865" w:rsidRDefault="00D32E32" w:rsidP="00D32E32">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注意事項</w:t>
      </w:r>
      <w:r w:rsidRPr="00CD5865">
        <w:rPr>
          <w:rFonts w:asciiTheme="minorHAnsi" w:hAnsiTheme="minorHAnsi" w:cs="Times New Roman"/>
          <w:b/>
          <w:bCs/>
          <w:sz w:val="28"/>
        </w:rPr>
        <w:t xml:space="preserve">] </w:t>
      </w:r>
    </w:p>
    <w:p w:rsidR="00D32E32" w:rsidRPr="00CD5865" w:rsidRDefault="00D32E32" w:rsidP="00D40E10">
      <w:pPr>
        <w:pStyle w:val="a6"/>
        <w:numPr>
          <w:ilvl w:val="0"/>
          <w:numId w:val="13"/>
        </w:numPr>
        <w:spacing w:line="500" w:lineRule="exact"/>
        <w:ind w:leftChars="0"/>
        <w:rPr>
          <w:rFonts w:eastAsia="標楷體" w:cs="Times New Roman"/>
          <w:bCs/>
          <w:sz w:val="28"/>
        </w:rPr>
      </w:pPr>
      <w:r w:rsidRPr="00CD5865">
        <w:rPr>
          <w:rFonts w:eastAsia="標楷體" w:cs="Times New Roman"/>
          <w:bCs/>
          <w:sz w:val="28"/>
        </w:rPr>
        <w:t>洛神葵果汁有漂亮的玫瑰紅色澤，但是酸度偏高，糖度低，香氣也略閒不足，因此製造濃糖洛神葵汁時不似百香果汁、檸檬汁與梅汁般加</w:t>
      </w:r>
      <w:r w:rsidRPr="00CD5865">
        <w:rPr>
          <w:rFonts w:eastAsia="標楷體" w:cs="Times New Roman"/>
          <w:bCs/>
          <w:sz w:val="28"/>
        </w:rPr>
        <w:t>1~2</w:t>
      </w:r>
      <w:r w:rsidRPr="00CD5865">
        <w:rPr>
          <w:rFonts w:eastAsia="標楷體" w:cs="Times New Roman"/>
          <w:bCs/>
          <w:sz w:val="28"/>
        </w:rPr>
        <w:t>倍的糖，一般砂糖之添加量僅為果汁重的</w:t>
      </w:r>
      <w:r w:rsidRPr="00CD5865">
        <w:rPr>
          <w:rFonts w:eastAsia="標楷體" w:cs="Times New Roman"/>
          <w:bCs/>
          <w:sz w:val="28"/>
        </w:rPr>
        <w:t>30~35%</w:t>
      </w:r>
      <w:r w:rsidRPr="00CD5865">
        <w:rPr>
          <w:rFonts w:eastAsia="標楷體" w:cs="Times New Roman"/>
          <w:bCs/>
          <w:sz w:val="28"/>
        </w:rPr>
        <w:t>，另外添加</w:t>
      </w:r>
      <w:r w:rsidRPr="00CD5865">
        <w:rPr>
          <w:rFonts w:eastAsia="標楷體" w:cs="Times New Roman"/>
          <w:bCs/>
          <w:sz w:val="28"/>
        </w:rPr>
        <w:t>0.5~0.6%</w:t>
      </w:r>
      <w:r w:rsidRPr="00CD5865">
        <w:rPr>
          <w:rFonts w:eastAsia="標楷體" w:cs="Times New Roman"/>
          <w:bCs/>
          <w:sz w:val="28"/>
        </w:rPr>
        <w:t>檸檬酸以調節糖酸比也是必要的。如此調製之濃糖果汁使用時稀釋</w:t>
      </w:r>
      <w:r w:rsidRPr="00CD5865">
        <w:rPr>
          <w:rFonts w:eastAsia="標楷體" w:cs="Times New Roman"/>
          <w:bCs/>
          <w:sz w:val="28"/>
        </w:rPr>
        <w:t>2~3</w:t>
      </w:r>
      <w:r w:rsidRPr="00CD5865">
        <w:rPr>
          <w:rFonts w:eastAsia="標楷體" w:cs="Times New Roman"/>
          <w:bCs/>
          <w:sz w:val="28"/>
        </w:rPr>
        <w:t>倍飲用即可，否則洛神葵風味會過淡。</w:t>
      </w:r>
    </w:p>
    <w:p w:rsidR="007A16FC" w:rsidRPr="00CD5865" w:rsidRDefault="00D32E32" w:rsidP="00D40E10">
      <w:pPr>
        <w:pStyle w:val="a6"/>
        <w:numPr>
          <w:ilvl w:val="0"/>
          <w:numId w:val="13"/>
        </w:numPr>
        <w:spacing w:line="500" w:lineRule="exact"/>
        <w:ind w:leftChars="0"/>
        <w:rPr>
          <w:rFonts w:eastAsia="標楷體" w:cs="Times New Roman"/>
          <w:bCs/>
          <w:sz w:val="28"/>
        </w:rPr>
      </w:pPr>
      <w:r w:rsidRPr="00CD5865">
        <w:rPr>
          <w:rFonts w:eastAsia="標楷體" w:cs="Times New Roman"/>
          <w:bCs/>
          <w:sz w:val="28"/>
        </w:rPr>
        <w:t>若以保特瓶包裝時，果汁需先經過冷卻，然後在無菌狀態下充填與包裝。</w:t>
      </w:r>
    </w:p>
    <w:p w:rsidR="007A16FC" w:rsidRPr="00CD5865" w:rsidRDefault="007A16FC">
      <w:pPr>
        <w:widowControl/>
        <w:rPr>
          <w:rFonts w:asciiTheme="minorHAnsi" w:hAnsiTheme="minorHAnsi" w:cs="Times New Roman"/>
          <w:bCs/>
          <w:sz w:val="28"/>
        </w:rPr>
      </w:pPr>
      <w:r w:rsidRPr="00CD5865">
        <w:rPr>
          <w:rFonts w:asciiTheme="minorHAnsi" w:hAnsiTheme="minorHAnsi" w:cs="Times New Roman"/>
          <w:bCs/>
          <w:sz w:val="28"/>
        </w:rPr>
        <w:br w:type="page"/>
      </w:r>
    </w:p>
    <w:p w:rsidR="000F14B3" w:rsidRPr="00CD5865" w:rsidRDefault="000F14B3" w:rsidP="00AF0765">
      <w:pPr>
        <w:pStyle w:val="a6"/>
        <w:numPr>
          <w:ilvl w:val="0"/>
          <w:numId w:val="31"/>
        </w:numPr>
        <w:spacing w:beforeLines="50" w:before="180" w:afterLines="50" w:after="180" w:line="500" w:lineRule="exact"/>
        <w:ind w:leftChars="0"/>
        <w:jc w:val="both"/>
        <w:outlineLvl w:val="1"/>
        <w:rPr>
          <w:rFonts w:eastAsia="標楷體"/>
          <w:sz w:val="32"/>
          <w:szCs w:val="28"/>
        </w:rPr>
      </w:pPr>
      <w:bookmarkStart w:id="17" w:name="_Toc3814840"/>
      <w:r w:rsidRPr="00CD5865">
        <w:rPr>
          <w:rFonts w:eastAsia="標楷體"/>
          <w:sz w:val="32"/>
          <w:szCs w:val="28"/>
        </w:rPr>
        <w:t>蜜餞</w:t>
      </w:r>
      <w:bookmarkEnd w:id="17"/>
    </w:p>
    <w:tbl>
      <w:tblPr>
        <w:tblStyle w:val="a5"/>
        <w:tblW w:w="8301" w:type="dxa"/>
        <w:jc w:val="center"/>
        <w:tblLayout w:type="fixed"/>
        <w:tblLook w:val="04A0" w:firstRow="1" w:lastRow="0" w:firstColumn="1" w:lastColumn="0" w:noHBand="0" w:noVBand="1"/>
      </w:tblPr>
      <w:tblGrid>
        <w:gridCol w:w="2075"/>
        <w:gridCol w:w="2075"/>
        <w:gridCol w:w="2075"/>
        <w:gridCol w:w="2076"/>
      </w:tblGrid>
      <w:tr w:rsidR="005F07D7" w:rsidRPr="00CD5865" w:rsidTr="005F07D7">
        <w:trPr>
          <w:trHeight w:val="1940"/>
          <w:jc w:val="center"/>
        </w:trPr>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rPr>
              <w:drawing>
                <wp:inline distT="0" distB="0" distL="0" distR="0" wp14:anchorId="54301C37" wp14:editId="54B73C2D">
                  <wp:extent cx="1200150" cy="1041400"/>
                  <wp:effectExtent l="0" t="0" r="0" b="6350"/>
                  <wp:docPr id="6" name="圖片 6" descr="ç¸éå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ç¸éåç"/>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1980" cy="1042988"/>
                          </a:xfrm>
                          <a:prstGeom prst="rect">
                            <a:avLst/>
                          </a:prstGeom>
                          <a:noFill/>
                          <a:ln>
                            <a:noFill/>
                          </a:ln>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rPr>
              <w:drawing>
                <wp:inline distT="0" distB="0" distL="0" distR="0" wp14:anchorId="148C6E28" wp14:editId="6A6AA5E8">
                  <wp:extent cx="774700" cy="1066800"/>
                  <wp:effectExtent l="0" t="0" r="6350" b="0"/>
                  <wp:docPr id="26" name="圖片 26" descr="ãç»ççãçåçæå°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ãç»ççãçåçæå°çµæ"/>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3095" r="14286"/>
                          <a:stretch/>
                        </pic:blipFill>
                        <pic:spPr bwMode="auto">
                          <a:xfrm>
                            <a:off x="0" y="0"/>
                            <a:ext cx="774700" cy="1066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rPr>
              <w:drawing>
                <wp:inline distT="0" distB="0" distL="0" distR="0" wp14:anchorId="186BAA06" wp14:editId="75665B81">
                  <wp:extent cx="882650" cy="1009650"/>
                  <wp:effectExtent l="0" t="0" r="0" b="0"/>
                  <wp:docPr id="29" name="圖片 29" descr="ãåå¡è è¢ãçåçæå°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ãåå¡è è¢ãçåçæå°çµæ"/>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9357" t="7018" r="9357"/>
                          <a:stretch/>
                        </pic:blipFill>
                        <pic:spPr bwMode="auto">
                          <a:xfrm>
                            <a:off x="0" y="0"/>
                            <a:ext cx="882650" cy="10096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76"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72D14DF5" wp14:editId="62A8B7FF">
                  <wp:extent cx="1098550" cy="977421"/>
                  <wp:effectExtent l="0" t="0" r="6350" b="0"/>
                  <wp:docPr id="30" name="圖片 30" descr="http://www.kimogi.tw/assets/images/stove/20p_stove_index.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kimogi.tw/assets/images/stove/20p_stove_index.jpg">
                            <a:hlinkClick r:id="rId23"/>
                          </pic:cNvPr>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365" r="10245"/>
                          <a:stretch/>
                        </pic:blipFill>
                        <pic:spPr bwMode="auto">
                          <a:xfrm>
                            <a:off x="0" y="0"/>
                            <a:ext cx="1099247" cy="97804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F07D7" w:rsidRPr="00CD5865" w:rsidTr="005F07D7">
        <w:trPr>
          <w:trHeight w:val="807"/>
          <w:jc w:val="center"/>
        </w:trPr>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cs="Times New Roman"/>
                <w:noProof/>
              </w:rPr>
              <w:drawing>
                <wp:inline distT="0" distB="0" distL="0" distR="0" wp14:anchorId="7DA7A58C" wp14:editId="2386EBFD">
                  <wp:extent cx="1096396" cy="927100"/>
                  <wp:effectExtent l="0" t="0" r="8890" b="6350"/>
                  <wp:docPr id="31" name="Picture 5" descr="00754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41" name="Picture 5" descr="007540_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00726" cy="930761"/>
                          </a:xfrm>
                          <a:prstGeom prst="rect">
                            <a:avLst/>
                          </a:prstGeom>
                          <a:noFill/>
                          <a:extLst/>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0A18139E" wp14:editId="58B54B8B">
                  <wp:extent cx="882650" cy="990600"/>
                  <wp:effectExtent l="0" t="0" r="0" b="0"/>
                  <wp:docPr id="5" name="圖片 5" descr="http://i1.ytimg.com/vi/TQjBcMEa9b8/hqdefault.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1.ytimg.com/vi/TQjBcMEa9b8/hqdefault.jpg">
                            <a:hlinkClick r:id="rId41"/>
                          </pic:cNvPr>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6746" r="11961"/>
                          <a:stretch/>
                        </pic:blipFill>
                        <pic:spPr bwMode="auto">
                          <a:xfrm>
                            <a:off x="0" y="0"/>
                            <a:ext cx="886131" cy="9945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3E2007B6" wp14:editId="6DD4A064">
                  <wp:extent cx="838200" cy="1075854"/>
                  <wp:effectExtent l="0" t="0" r="0" b="0"/>
                  <wp:docPr id="207872" name="圖片 207872" descr="http://www.chuanhua.com.tw/images/product_img_data/EUTECH-pH11.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huanhua.com.tw/images/product_img_data/EUTECH-pH11.jpg">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39121" cy="1077036"/>
                          </a:xfrm>
                          <a:prstGeom prst="rect">
                            <a:avLst/>
                          </a:prstGeom>
                          <a:noFill/>
                          <a:ln>
                            <a:noFill/>
                          </a:ln>
                        </pic:spPr>
                      </pic:pic>
                    </a:graphicData>
                  </a:graphic>
                </wp:inline>
              </w:drawing>
            </w:r>
          </w:p>
        </w:tc>
        <w:tc>
          <w:tcPr>
            <w:tcW w:w="2076"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1119FCEA" wp14:editId="2D0855BB">
                  <wp:extent cx="927100" cy="1092853"/>
                  <wp:effectExtent l="0" t="0" r="6350" b="0"/>
                  <wp:docPr id="25" name="圖片 25" descr="http://www.baking-house.com.tw/eyp/ezcatfiles/baking-house/img/pictures/f/F037_L_DR%20GOODS2.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aking-house.com.tw/eyp/ezcatfiles/baking-house/img/pictures/f/F037_L_DR%20GOODS2.jpg">
                            <a:hlinkClick r:id="rId45"/>
                          </pic:cNvPr>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8565" r="7538"/>
                          <a:stretch/>
                        </pic:blipFill>
                        <pic:spPr bwMode="auto">
                          <a:xfrm>
                            <a:off x="0" y="0"/>
                            <a:ext cx="940487" cy="110863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F07D7" w:rsidRPr="00CD5865" w:rsidTr="005F07D7">
        <w:trPr>
          <w:trHeight w:val="807"/>
          <w:jc w:val="center"/>
        </w:trPr>
        <w:tc>
          <w:tcPr>
            <w:tcW w:w="2075" w:type="dxa"/>
            <w:vAlign w:val="center"/>
          </w:tcPr>
          <w:p w:rsidR="005F07D7" w:rsidRPr="00CD5865" w:rsidRDefault="005F07D7" w:rsidP="005F07D7">
            <w:pPr>
              <w:pStyle w:val="a6"/>
              <w:ind w:leftChars="0" w:left="0" w:firstLineChars="71" w:firstLine="170"/>
              <w:jc w:val="center"/>
              <w:rPr>
                <w:rFonts w:eastAsia="標楷體"/>
                <w:sz w:val="32"/>
                <w:szCs w:val="28"/>
              </w:rPr>
            </w:pPr>
            <w:r w:rsidRPr="00CD5865">
              <w:rPr>
                <w:rFonts w:eastAsia="標楷體"/>
                <w:noProof/>
                <w:color w:val="0000FF"/>
              </w:rPr>
              <w:drawing>
                <wp:inline distT="0" distB="0" distL="0" distR="0" wp14:anchorId="33CDADAB" wp14:editId="748C3E94">
                  <wp:extent cx="998521" cy="1066800"/>
                  <wp:effectExtent l="0" t="0" r="0" b="0"/>
                  <wp:docPr id="207873" name="圖片 207873" descr="http://www.scale.tw/pic/108-20120327144537.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cale.tw/pic/108-20120327144537.jpg">
                            <a:hlinkClick r:id="rId20"/>
                          </pic:cNvPr>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411" t="6268" r="4902" b="7549"/>
                          <a:stretch/>
                        </pic:blipFill>
                        <pic:spPr bwMode="auto">
                          <a:xfrm>
                            <a:off x="0" y="0"/>
                            <a:ext cx="1013452" cy="10827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rPr>
              <w:drawing>
                <wp:inline distT="0" distB="0" distL="0" distR="0" wp14:anchorId="43499C37" wp14:editId="79FACBC2">
                  <wp:extent cx="1409700" cy="1057276"/>
                  <wp:effectExtent l="0" t="0" r="0" b="9525"/>
                  <wp:docPr id="207875" name="圖片 207875" descr="ç¸éå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ç¸éåç"/>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15957" cy="1061969"/>
                          </a:xfrm>
                          <a:prstGeom prst="rect">
                            <a:avLst/>
                          </a:prstGeom>
                          <a:noFill/>
                          <a:ln>
                            <a:noFill/>
                          </a:ln>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cs="Times New Roman"/>
                <w:bCs/>
                <w:noProof/>
              </w:rPr>
              <w:drawing>
                <wp:inline distT="0" distB="0" distL="0" distR="0" wp14:anchorId="2567D341" wp14:editId="1B202F2B">
                  <wp:extent cx="831850" cy="1108093"/>
                  <wp:effectExtent l="0" t="0" r="6350" b="0"/>
                  <wp:docPr id="207876" name="圖片 207876" descr="C:\Users\0000\Desktop\蔡榮哲臨存\CPC\CPC輔導案10708\1080124蜜餞及乾果照片\有機小番茄加工_190213_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000\Desktop\蔡榮哲臨存\CPC\CPC輔導案10708\1080124蜜餞及乾果照片\有機小番茄加工_190213_0017.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32235" cy="1108606"/>
                          </a:xfrm>
                          <a:prstGeom prst="rect">
                            <a:avLst/>
                          </a:prstGeom>
                          <a:noFill/>
                          <a:ln>
                            <a:noFill/>
                          </a:ln>
                        </pic:spPr>
                      </pic:pic>
                    </a:graphicData>
                  </a:graphic>
                </wp:inline>
              </w:drawing>
            </w:r>
          </w:p>
        </w:tc>
        <w:tc>
          <w:tcPr>
            <w:tcW w:w="2076"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rPr>
              <w:drawing>
                <wp:inline distT="0" distB="0" distL="0" distR="0" wp14:anchorId="3CBE5432" wp14:editId="6CB0D841">
                  <wp:extent cx="1028700" cy="1028700"/>
                  <wp:effectExtent l="0" t="0" r="0" b="0"/>
                  <wp:docPr id="207877" name="圖片 207877" descr="ãæ°´åæ´»æ§è¨ãçåçæå°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ãæ°´åæ´»æ§è¨ãçåçæå°çµæ"/>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tc>
      </w:tr>
    </w:tbl>
    <w:p w:rsidR="005E2CCC" w:rsidRPr="00CD5865" w:rsidRDefault="005F07D7" w:rsidP="005F07D7">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材料</w:t>
      </w:r>
      <w:r w:rsidRPr="00CD5865">
        <w:rPr>
          <w:rFonts w:asciiTheme="minorHAnsi" w:hAnsiTheme="minorHAnsi" w:cs="Times New Roman"/>
          <w:b/>
          <w:bCs/>
          <w:sz w:val="28"/>
        </w:rPr>
        <w:t xml:space="preserve">] </w:t>
      </w:r>
    </w:p>
    <w:p w:rsidR="005F07D7" w:rsidRPr="00CD5865" w:rsidRDefault="005F07D7" w:rsidP="005F07D7">
      <w:pPr>
        <w:spacing w:line="500" w:lineRule="exact"/>
        <w:ind w:leftChars="650" w:left="1560"/>
        <w:rPr>
          <w:rFonts w:asciiTheme="minorHAnsi" w:hAnsiTheme="minorHAnsi" w:cs="Times New Roman"/>
          <w:b/>
          <w:bCs/>
          <w:sz w:val="28"/>
        </w:rPr>
      </w:pPr>
      <w:r w:rsidRPr="00CD5865">
        <w:rPr>
          <w:rFonts w:asciiTheme="minorHAnsi" w:hAnsiTheme="minorHAnsi" w:cs="Times New Roman"/>
          <w:bCs/>
          <w:sz w:val="28"/>
        </w:rPr>
        <w:t>水果、蔗糖、麥芽、葡萄糖、檸檬酸或檸檬汁</w:t>
      </w:r>
    </w:p>
    <w:p w:rsidR="005E2CCC" w:rsidRPr="00CD5865" w:rsidRDefault="005F07D7" w:rsidP="005F07D7">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設備</w:t>
      </w:r>
      <w:r w:rsidRPr="00CD5865">
        <w:rPr>
          <w:rFonts w:asciiTheme="minorHAnsi" w:hAnsiTheme="minorHAnsi" w:cs="Times New Roman"/>
          <w:b/>
          <w:bCs/>
          <w:sz w:val="28"/>
        </w:rPr>
        <w:t>/</w:t>
      </w:r>
      <w:r w:rsidRPr="00CD5865">
        <w:rPr>
          <w:rFonts w:asciiTheme="minorHAnsi" w:hAnsiTheme="minorHAnsi" w:cs="Times New Roman"/>
          <w:b/>
          <w:bCs/>
          <w:sz w:val="28"/>
        </w:rPr>
        <w:t>用具</w:t>
      </w:r>
      <w:r w:rsidRPr="00CD5865">
        <w:rPr>
          <w:rFonts w:asciiTheme="minorHAnsi" w:hAnsiTheme="minorHAnsi" w:cs="Times New Roman"/>
          <w:b/>
          <w:bCs/>
          <w:sz w:val="28"/>
        </w:rPr>
        <w:t xml:space="preserve">] </w:t>
      </w:r>
    </w:p>
    <w:p w:rsidR="005F07D7" w:rsidRPr="00CD5865" w:rsidRDefault="005F07D7" w:rsidP="005F07D7">
      <w:pPr>
        <w:spacing w:line="500" w:lineRule="exact"/>
        <w:ind w:leftChars="650" w:left="1560"/>
        <w:rPr>
          <w:rFonts w:asciiTheme="minorHAnsi" w:hAnsiTheme="minorHAnsi" w:cs="Times New Roman"/>
          <w:sz w:val="28"/>
        </w:rPr>
      </w:pPr>
      <w:r w:rsidRPr="00CD5865">
        <w:rPr>
          <w:rFonts w:asciiTheme="minorHAnsi" w:hAnsiTheme="minorHAnsi"/>
          <w:sz w:val="28"/>
        </w:rPr>
        <w:t>玻璃罐或耐酸鹼及溶劑塑膠罐</w:t>
      </w:r>
      <w:r w:rsidRPr="00CD5865">
        <w:rPr>
          <w:rFonts w:asciiTheme="minorHAnsi" w:hAnsiTheme="minorHAnsi"/>
          <w:sz w:val="28"/>
        </w:rPr>
        <w:t>(20</w:t>
      </w:r>
      <w:r w:rsidRPr="00CD5865">
        <w:rPr>
          <w:rFonts w:asciiTheme="minorHAnsi" w:hAnsiTheme="minorHAnsi"/>
          <w:sz w:val="28"/>
        </w:rPr>
        <w:t>公升</w:t>
      </w:r>
      <w:r w:rsidRPr="00CD5865">
        <w:rPr>
          <w:rFonts w:asciiTheme="minorHAnsi" w:hAnsiTheme="minorHAnsi"/>
          <w:sz w:val="28"/>
        </w:rPr>
        <w:t>)</w:t>
      </w:r>
      <w:r w:rsidRPr="00CD5865">
        <w:rPr>
          <w:rFonts w:asciiTheme="minorHAnsi" w:hAnsiTheme="minorHAnsi"/>
          <w:sz w:val="28"/>
        </w:rPr>
        <w:t>、厚塑膠袋</w:t>
      </w:r>
      <w:r w:rsidRPr="00CD5865">
        <w:rPr>
          <w:rFonts w:asciiTheme="minorHAnsi" w:hAnsiTheme="minorHAnsi"/>
          <w:sz w:val="28"/>
        </w:rPr>
        <w:t>(20</w:t>
      </w:r>
      <w:r w:rsidRPr="00CD5865">
        <w:rPr>
          <w:rFonts w:asciiTheme="minorHAnsi" w:hAnsiTheme="minorHAnsi"/>
          <w:sz w:val="28"/>
        </w:rPr>
        <w:t>公升</w:t>
      </w:r>
      <w:r w:rsidRPr="00CD5865">
        <w:rPr>
          <w:rFonts w:asciiTheme="minorHAnsi" w:hAnsiTheme="minorHAnsi"/>
          <w:sz w:val="28"/>
        </w:rPr>
        <w:t>)</w:t>
      </w:r>
      <w:r w:rsidRPr="00CD5865">
        <w:rPr>
          <w:rFonts w:asciiTheme="minorHAnsi" w:hAnsiTheme="minorHAnsi"/>
          <w:sz w:val="28"/>
        </w:rPr>
        <w:t>不銹鋼</w:t>
      </w:r>
      <w:r w:rsidRPr="00CD5865">
        <w:rPr>
          <w:rFonts w:asciiTheme="minorHAnsi" w:hAnsiTheme="minorHAnsi"/>
          <w:sz w:val="28"/>
        </w:rPr>
        <w:t>(20</w:t>
      </w:r>
      <w:r w:rsidRPr="00CD5865">
        <w:rPr>
          <w:rFonts w:asciiTheme="minorHAnsi" w:hAnsiTheme="minorHAnsi"/>
          <w:sz w:val="28"/>
        </w:rPr>
        <w:t>公升</w:t>
      </w:r>
      <w:r w:rsidRPr="00CD5865">
        <w:rPr>
          <w:rFonts w:asciiTheme="minorHAnsi" w:hAnsiTheme="minorHAnsi"/>
          <w:sz w:val="28"/>
        </w:rPr>
        <w:t>]</w:t>
      </w:r>
      <w:r w:rsidRPr="00CD5865">
        <w:rPr>
          <w:rFonts w:asciiTheme="minorHAnsi" w:hAnsiTheme="minorHAnsi"/>
          <w:sz w:val="28"/>
        </w:rPr>
        <w:t>、</w:t>
      </w:r>
      <w:r w:rsidRPr="00CD5865">
        <w:rPr>
          <w:rFonts w:asciiTheme="minorHAnsi" w:hAnsiTheme="minorHAnsi"/>
          <w:sz w:val="28"/>
        </w:rPr>
        <w:t>(5</w:t>
      </w:r>
      <w:r w:rsidRPr="00CD5865">
        <w:rPr>
          <w:rFonts w:asciiTheme="minorHAnsi" w:hAnsiTheme="minorHAnsi"/>
          <w:sz w:val="28"/>
        </w:rPr>
        <w:t>公升</w:t>
      </w:r>
      <w:r w:rsidRPr="00CD5865">
        <w:rPr>
          <w:rFonts w:asciiTheme="minorHAnsi" w:hAnsiTheme="minorHAnsi"/>
          <w:sz w:val="28"/>
        </w:rPr>
        <w:t>)</w:t>
      </w:r>
      <w:r w:rsidRPr="00CD5865">
        <w:rPr>
          <w:rFonts w:asciiTheme="minorHAnsi" w:hAnsiTheme="minorHAnsi"/>
          <w:sz w:val="28"/>
        </w:rPr>
        <w:t>、快速爐、切刀、砧板、刨刀、大湯勺、酸鹼度計</w:t>
      </w:r>
      <w:r w:rsidRPr="00CD5865">
        <w:rPr>
          <w:rFonts w:asciiTheme="minorHAnsi" w:hAnsiTheme="minorHAnsi"/>
          <w:sz w:val="28"/>
        </w:rPr>
        <w:t>(pH meter)</w:t>
      </w:r>
      <w:r w:rsidRPr="00CD5865">
        <w:rPr>
          <w:rFonts w:asciiTheme="minorHAnsi" w:hAnsiTheme="minorHAnsi"/>
          <w:sz w:val="28"/>
        </w:rPr>
        <w:t>或石蕊試紙</w:t>
      </w:r>
      <w:r w:rsidRPr="00CD5865">
        <w:rPr>
          <w:rFonts w:asciiTheme="minorHAnsi" w:hAnsiTheme="minorHAnsi"/>
          <w:sz w:val="28"/>
        </w:rPr>
        <w:t xml:space="preserve">(pH2~4) </w:t>
      </w:r>
      <w:r w:rsidRPr="00CD5865">
        <w:rPr>
          <w:rFonts w:asciiTheme="minorHAnsi" w:hAnsiTheme="minorHAnsi"/>
          <w:sz w:val="28"/>
        </w:rPr>
        <w:t>、糖度計</w:t>
      </w:r>
      <w:r w:rsidRPr="00CD5865">
        <w:rPr>
          <w:rFonts w:asciiTheme="minorHAnsi" w:hAnsiTheme="minorHAnsi"/>
          <w:sz w:val="28"/>
        </w:rPr>
        <w:t>[0~32</w:t>
      </w:r>
      <w:r w:rsidR="007A35C9" w:rsidRPr="00CD5865">
        <w:rPr>
          <w:rFonts w:asciiTheme="minorHAnsi" w:hAnsiTheme="minorHAnsi" w:cs="Times New Roman"/>
          <w:vertAlign w:val="superscript"/>
        </w:rPr>
        <w:t>o</w:t>
      </w:r>
      <w:r w:rsidRPr="00CD5865">
        <w:rPr>
          <w:rFonts w:asciiTheme="minorHAnsi" w:hAnsiTheme="minorHAnsi"/>
          <w:sz w:val="28"/>
        </w:rPr>
        <w:t xml:space="preserve">Brix] </w:t>
      </w:r>
      <w:r w:rsidRPr="00CD5865">
        <w:rPr>
          <w:rFonts w:asciiTheme="minorHAnsi" w:hAnsiTheme="minorHAnsi"/>
          <w:sz w:val="28"/>
        </w:rPr>
        <w:t>、電子秤</w:t>
      </w:r>
      <w:r w:rsidRPr="00CD5865">
        <w:rPr>
          <w:rFonts w:asciiTheme="minorHAnsi" w:hAnsiTheme="minorHAnsi"/>
          <w:sz w:val="28"/>
        </w:rPr>
        <w:t>(30±0.01</w:t>
      </w:r>
      <w:r w:rsidRPr="00CD5865">
        <w:rPr>
          <w:rFonts w:asciiTheme="minorHAnsi" w:hAnsiTheme="minorHAnsi"/>
          <w:sz w:val="28"/>
        </w:rPr>
        <w:t>公斤</w:t>
      </w:r>
      <w:r w:rsidRPr="00CD5865">
        <w:rPr>
          <w:rFonts w:asciiTheme="minorHAnsi" w:hAnsiTheme="minorHAnsi"/>
          <w:sz w:val="28"/>
        </w:rPr>
        <w:t xml:space="preserve">) </w:t>
      </w:r>
      <w:r w:rsidRPr="00CD5865">
        <w:rPr>
          <w:rFonts w:asciiTheme="minorHAnsi" w:hAnsiTheme="minorHAnsi"/>
          <w:sz w:val="28"/>
        </w:rPr>
        <w:t>、電子秤</w:t>
      </w:r>
      <w:r w:rsidRPr="00CD5865">
        <w:rPr>
          <w:rFonts w:asciiTheme="minorHAnsi" w:hAnsiTheme="minorHAnsi"/>
          <w:sz w:val="28"/>
        </w:rPr>
        <w:t>(5000±1</w:t>
      </w:r>
      <w:r w:rsidRPr="00CD5865">
        <w:rPr>
          <w:rFonts w:asciiTheme="minorHAnsi" w:hAnsiTheme="minorHAnsi"/>
          <w:sz w:val="28"/>
        </w:rPr>
        <w:t>公克</w:t>
      </w:r>
      <w:r w:rsidRPr="00CD5865">
        <w:rPr>
          <w:rFonts w:asciiTheme="minorHAnsi" w:hAnsiTheme="minorHAnsi"/>
          <w:sz w:val="28"/>
        </w:rPr>
        <w:t>)</w:t>
      </w:r>
      <w:r w:rsidRPr="00CD5865">
        <w:rPr>
          <w:rFonts w:asciiTheme="minorHAnsi" w:hAnsiTheme="minorHAnsi"/>
          <w:sz w:val="28"/>
        </w:rPr>
        <w:t>、熱風乾燥機、水分活性計</w:t>
      </w:r>
      <w:r w:rsidRPr="00CD5865">
        <w:rPr>
          <w:rFonts w:asciiTheme="minorHAnsi" w:hAnsiTheme="minorHAnsi" w:cs="Times New Roman"/>
          <w:sz w:val="28"/>
        </w:rPr>
        <w:t>]</w:t>
      </w:r>
    </w:p>
    <w:p w:rsidR="005F07D7" w:rsidRPr="00CD5865" w:rsidRDefault="005F07D7" w:rsidP="005F07D7">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蜜餞種類</w:t>
      </w:r>
      <w:r w:rsidRPr="00CD5865">
        <w:rPr>
          <w:rFonts w:asciiTheme="minorHAnsi" w:hAnsiTheme="minorHAnsi" w:cs="Times New Roman"/>
          <w:b/>
          <w:bCs/>
          <w:sz w:val="28"/>
        </w:rPr>
        <w:t>]</w:t>
      </w:r>
    </w:p>
    <w:p w:rsidR="005F07D7" w:rsidRPr="00CD5865" w:rsidRDefault="005F07D7" w:rsidP="00D40E10">
      <w:pPr>
        <w:pStyle w:val="a6"/>
        <w:numPr>
          <w:ilvl w:val="0"/>
          <w:numId w:val="14"/>
        </w:numPr>
        <w:spacing w:line="500" w:lineRule="exact"/>
        <w:ind w:leftChars="0"/>
        <w:rPr>
          <w:rFonts w:eastAsia="標楷體" w:cs="Times New Roman"/>
          <w:bCs/>
          <w:sz w:val="28"/>
        </w:rPr>
      </w:pPr>
      <w:r w:rsidRPr="00CD5865">
        <w:rPr>
          <w:rFonts w:eastAsia="標楷體" w:cs="Times New Roman"/>
          <w:bCs/>
          <w:sz w:val="28"/>
        </w:rPr>
        <w:t>乾狀蜜餞</w:t>
      </w:r>
      <w:r w:rsidRPr="00CD5865">
        <w:rPr>
          <w:rFonts w:eastAsia="標楷體" w:cs="Times New Roman"/>
          <w:bCs/>
          <w:sz w:val="28"/>
        </w:rPr>
        <w:t>-</w:t>
      </w:r>
      <w:r w:rsidRPr="00CD5865">
        <w:rPr>
          <w:rFonts w:eastAsia="標楷體" w:cs="Times New Roman"/>
          <w:bCs/>
          <w:sz w:val="28"/>
        </w:rPr>
        <w:t>細糖衣蜜餞、結晶蜜餞、透明的糖漬水果、半透明的糖漬水果</w:t>
      </w:r>
    </w:p>
    <w:p w:rsidR="005F07D7" w:rsidRPr="00CD5865" w:rsidRDefault="005F07D7" w:rsidP="00D40E10">
      <w:pPr>
        <w:pStyle w:val="a6"/>
        <w:numPr>
          <w:ilvl w:val="0"/>
          <w:numId w:val="14"/>
        </w:numPr>
        <w:spacing w:line="500" w:lineRule="exact"/>
        <w:ind w:leftChars="0"/>
        <w:rPr>
          <w:rFonts w:eastAsia="標楷體" w:cs="Times New Roman"/>
          <w:bCs/>
          <w:sz w:val="28"/>
        </w:rPr>
      </w:pPr>
      <w:r w:rsidRPr="00CD5865">
        <w:rPr>
          <w:rFonts w:eastAsia="標楷體" w:cs="Times New Roman"/>
          <w:bCs/>
          <w:sz w:val="28"/>
        </w:rPr>
        <w:t>濕狀蜜餞</w:t>
      </w:r>
      <w:r w:rsidRPr="00CD5865">
        <w:rPr>
          <w:rFonts w:eastAsia="標楷體" w:cs="Times New Roman"/>
          <w:bCs/>
          <w:sz w:val="28"/>
        </w:rPr>
        <w:t>-</w:t>
      </w:r>
      <w:r w:rsidRPr="00CD5865">
        <w:rPr>
          <w:rFonts w:eastAsia="標楷體" w:cs="Times New Roman"/>
          <w:bCs/>
          <w:sz w:val="28"/>
        </w:rPr>
        <w:t>糖漬蜜餞：如玻璃瓶裝之櫻桃、金桔等。粘性蜜餞：如表面濕黏之</w:t>
      </w:r>
      <w:r w:rsidRPr="00CD5865">
        <w:rPr>
          <w:rFonts w:eastAsia="標楷體" w:cs="Times New Roman"/>
          <w:bCs/>
          <w:sz w:val="28"/>
        </w:rPr>
        <w:t>Q</w:t>
      </w:r>
      <w:r w:rsidRPr="00CD5865">
        <w:rPr>
          <w:rFonts w:eastAsia="標楷體" w:cs="Times New Roman"/>
          <w:bCs/>
          <w:sz w:val="28"/>
        </w:rPr>
        <w:t>梅。</w:t>
      </w:r>
    </w:p>
    <w:p w:rsidR="005F07D7" w:rsidRPr="00CD5865" w:rsidRDefault="005F07D7" w:rsidP="005F07D7">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製程</w:t>
      </w:r>
      <w:r w:rsidRPr="00CD5865">
        <w:rPr>
          <w:rFonts w:asciiTheme="minorHAnsi" w:hAnsiTheme="minorHAnsi" w:cs="Times New Roman"/>
          <w:b/>
          <w:bCs/>
          <w:sz w:val="28"/>
        </w:rPr>
        <w:t xml:space="preserve">] </w:t>
      </w:r>
    </w:p>
    <w:p w:rsidR="005F07D7" w:rsidRPr="00CD5865" w:rsidRDefault="005F07D7" w:rsidP="00D40E10">
      <w:pPr>
        <w:pStyle w:val="a6"/>
        <w:numPr>
          <w:ilvl w:val="0"/>
          <w:numId w:val="15"/>
        </w:numPr>
        <w:spacing w:line="500" w:lineRule="exact"/>
        <w:ind w:leftChars="0"/>
        <w:rPr>
          <w:rFonts w:eastAsia="標楷體" w:cs="Times New Roman"/>
          <w:bCs/>
          <w:sz w:val="28"/>
        </w:rPr>
      </w:pPr>
      <w:r w:rsidRPr="00CD5865">
        <w:rPr>
          <w:rFonts w:eastAsia="標楷體" w:cs="Times New Roman"/>
          <w:bCs/>
          <w:sz w:val="28"/>
        </w:rPr>
        <w:t>原料處理：</w:t>
      </w:r>
    </w:p>
    <w:p w:rsidR="005F07D7" w:rsidRPr="00CD5865" w:rsidRDefault="005F07D7" w:rsidP="00AF0765">
      <w:pPr>
        <w:pStyle w:val="a6"/>
        <w:numPr>
          <w:ilvl w:val="0"/>
          <w:numId w:val="29"/>
        </w:numPr>
        <w:spacing w:line="500" w:lineRule="exact"/>
        <w:ind w:leftChars="0"/>
        <w:rPr>
          <w:rFonts w:eastAsia="標楷體" w:cs="Times New Roman"/>
          <w:bCs/>
          <w:sz w:val="28"/>
        </w:rPr>
      </w:pPr>
      <w:r w:rsidRPr="00CD5865">
        <w:rPr>
          <w:rFonts w:eastAsia="標楷體" w:cs="Times New Roman"/>
          <w:bCs/>
          <w:sz w:val="28"/>
        </w:rPr>
        <w:t>原料種類：台灣之蜜餞種類，以原料區分，有梅、李、桃、橄欖、柑橘、木瓜、芒果、鳳梨、檸檬、柿子、果皮、甜薑、蜜豆、楊梅、楊桃、糖蓮蕅、冬瓜、荸薺等。</w:t>
      </w:r>
    </w:p>
    <w:p w:rsidR="005F07D7" w:rsidRPr="00CD5865" w:rsidRDefault="005F07D7" w:rsidP="00AF0765">
      <w:pPr>
        <w:pStyle w:val="a6"/>
        <w:numPr>
          <w:ilvl w:val="0"/>
          <w:numId w:val="29"/>
        </w:numPr>
        <w:spacing w:line="500" w:lineRule="exact"/>
        <w:ind w:leftChars="0"/>
        <w:rPr>
          <w:rFonts w:eastAsia="標楷體" w:cs="Times New Roman"/>
          <w:bCs/>
          <w:sz w:val="28"/>
        </w:rPr>
      </w:pPr>
      <w:r w:rsidRPr="00CD5865">
        <w:rPr>
          <w:rFonts w:eastAsia="標楷體" w:cs="Times New Roman"/>
          <w:bCs/>
          <w:sz w:val="28"/>
        </w:rPr>
        <w:t>原料成熟度：一般水果</w:t>
      </w:r>
      <w:r w:rsidRPr="00CD5865">
        <w:rPr>
          <w:rFonts w:eastAsia="標楷體" w:cs="Times New Roman"/>
          <w:bCs/>
          <w:sz w:val="28"/>
        </w:rPr>
        <w:t>7-8</w:t>
      </w:r>
      <w:r w:rsidRPr="00CD5865">
        <w:rPr>
          <w:rFonts w:eastAsia="標楷體" w:cs="Times New Roman"/>
          <w:bCs/>
          <w:sz w:val="28"/>
        </w:rPr>
        <w:t>分熟，如檬果、鳳梨等轉色，果肉尚未完全軟化，檬果青則在未成熟前種皮未硬化時採收。梅子做脆梅需在清明節前採收，做</w:t>
      </w:r>
      <w:r w:rsidRPr="00CD5865">
        <w:rPr>
          <w:rFonts w:eastAsia="標楷體" w:cs="Times New Roman"/>
          <w:bCs/>
          <w:sz w:val="28"/>
        </w:rPr>
        <w:t>Q</w:t>
      </w:r>
      <w:r w:rsidRPr="00CD5865">
        <w:rPr>
          <w:rFonts w:eastAsia="標楷體" w:cs="Times New Roman"/>
          <w:bCs/>
          <w:sz w:val="28"/>
        </w:rPr>
        <w:t>梅或軟梅則清明後採收的梅子。冬瓜應以完熟時採收，甜薑製作以粉薑為原料才妥當。</w:t>
      </w:r>
    </w:p>
    <w:p w:rsidR="005F07D7" w:rsidRPr="00CD5865" w:rsidRDefault="005F07D7" w:rsidP="00AF0765">
      <w:pPr>
        <w:pStyle w:val="a6"/>
        <w:numPr>
          <w:ilvl w:val="0"/>
          <w:numId w:val="29"/>
        </w:numPr>
        <w:spacing w:line="500" w:lineRule="exact"/>
        <w:ind w:leftChars="0"/>
        <w:rPr>
          <w:rFonts w:eastAsia="標楷體" w:cs="Times New Roman"/>
          <w:bCs/>
          <w:sz w:val="28"/>
        </w:rPr>
      </w:pPr>
      <w:r w:rsidRPr="00CD5865">
        <w:rPr>
          <w:rFonts w:eastAsia="標楷體" w:cs="Times New Roman"/>
          <w:bCs/>
          <w:sz w:val="28"/>
        </w:rPr>
        <w:t>選別</w:t>
      </w:r>
      <w:r w:rsidRPr="00CD5865">
        <w:rPr>
          <w:rFonts w:eastAsia="標楷體" w:cs="Times New Roman"/>
          <w:bCs/>
          <w:sz w:val="28"/>
        </w:rPr>
        <w:t>(</w:t>
      </w:r>
      <w:r w:rsidRPr="00CD5865">
        <w:rPr>
          <w:rFonts w:eastAsia="標楷體" w:cs="Times New Roman"/>
          <w:bCs/>
          <w:sz w:val="28"/>
        </w:rPr>
        <w:t>去病蟲害、不良果、損傷果</w:t>
      </w:r>
      <w:r w:rsidRPr="00CD5865">
        <w:rPr>
          <w:rFonts w:eastAsia="標楷體" w:cs="Times New Roman"/>
          <w:bCs/>
          <w:sz w:val="28"/>
        </w:rPr>
        <w:t>)</w:t>
      </w:r>
      <w:r w:rsidRPr="00CD5865">
        <w:rPr>
          <w:rFonts w:eastAsia="標楷體" w:cs="Times New Roman"/>
          <w:bCs/>
          <w:sz w:val="28"/>
        </w:rPr>
        <w:t>。洗滌、去皮</w:t>
      </w:r>
      <w:r w:rsidRPr="00CD5865">
        <w:rPr>
          <w:rFonts w:eastAsia="標楷體" w:cs="Times New Roman"/>
          <w:bCs/>
          <w:sz w:val="28"/>
        </w:rPr>
        <w:t>(</w:t>
      </w:r>
      <w:r w:rsidRPr="00CD5865">
        <w:rPr>
          <w:rFonts w:eastAsia="標楷體" w:cs="Times New Roman"/>
          <w:bCs/>
          <w:sz w:val="28"/>
        </w:rPr>
        <w:t>鳳梨</w:t>
      </w:r>
      <w:r w:rsidRPr="00CD5865">
        <w:rPr>
          <w:rFonts w:eastAsia="標楷體" w:cs="Times New Roman"/>
          <w:bCs/>
          <w:sz w:val="28"/>
        </w:rPr>
        <w:t>)</w:t>
      </w:r>
      <w:r w:rsidRPr="00CD5865">
        <w:rPr>
          <w:rFonts w:eastAsia="標楷體" w:cs="Times New Roman"/>
          <w:bCs/>
          <w:sz w:val="28"/>
        </w:rPr>
        <w:t>、削邊</w:t>
      </w:r>
      <w:r w:rsidRPr="00CD5865">
        <w:rPr>
          <w:rFonts w:eastAsia="標楷體" w:cs="Times New Roman"/>
          <w:bCs/>
          <w:sz w:val="28"/>
        </w:rPr>
        <w:t>(</w:t>
      </w:r>
      <w:r w:rsidRPr="00CD5865">
        <w:rPr>
          <w:rFonts w:eastAsia="標楷體" w:cs="Times New Roman"/>
          <w:bCs/>
          <w:sz w:val="28"/>
        </w:rPr>
        <w:t>楊桃</w:t>
      </w:r>
      <w:r w:rsidRPr="00CD5865">
        <w:rPr>
          <w:rFonts w:eastAsia="標楷體" w:cs="Times New Roman"/>
          <w:bCs/>
          <w:sz w:val="28"/>
        </w:rPr>
        <w:t>)</w:t>
      </w:r>
      <w:r w:rsidRPr="00CD5865">
        <w:rPr>
          <w:rFonts w:eastAsia="標楷體" w:cs="Times New Roman"/>
          <w:bCs/>
          <w:sz w:val="28"/>
        </w:rPr>
        <w:t>。依原料特性，則有兩類，一為不經鹽漬處理而逕行加糖者</w:t>
      </w:r>
      <w:r w:rsidRPr="00CD5865">
        <w:rPr>
          <w:rFonts w:eastAsia="標楷體" w:cs="Times New Roman"/>
          <w:bCs/>
          <w:sz w:val="28"/>
        </w:rPr>
        <w:t>(</w:t>
      </w:r>
      <w:r w:rsidRPr="00CD5865">
        <w:rPr>
          <w:rFonts w:eastAsia="標楷體" w:cs="Times New Roman"/>
          <w:bCs/>
          <w:sz w:val="28"/>
        </w:rPr>
        <w:t>鳳梨、蜜豆</w:t>
      </w:r>
      <w:r w:rsidRPr="00CD5865">
        <w:rPr>
          <w:rFonts w:eastAsia="標楷體" w:cs="Times New Roman"/>
          <w:bCs/>
          <w:sz w:val="28"/>
        </w:rPr>
        <w:t>)</w:t>
      </w:r>
      <w:r w:rsidRPr="00CD5865">
        <w:rPr>
          <w:rFonts w:eastAsia="標楷體" w:cs="Times New Roman"/>
          <w:bCs/>
          <w:sz w:val="28"/>
        </w:rPr>
        <w:t>，一為經過鹽漬後再漂水加糖者，須加粗鹽在滾筒摩擦</w:t>
      </w:r>
      <w:r w:rsidRPr="00CD5865">
        <w:rPr>
          <w:rFonts w:eastAsia="標楷體" w:cs="Times New Roman"/>
          <w:bCs/>
          <w:sz w:val="28"/>
        </w:rPr>
        <w:t>(</w:t>
      </w:r>
      <w:r w:rsidRPr="00CD5865">
        <w:rPr>
          <w:rFonts w:eastAsia="標楷體" w:cs="Times New Roman"/>
          <w:bCs/>
          <w:sz w:val="28"/>
        </w:rPr>
        <w:t>梅子、橄欖、桃子等，破壞表皮，去除苦、澀、酸味</w:t>
      </w:r>
      <w:r w:rsidRPr="00CD5865">
        <w:rPr>
          <w:rFonts w:eastAsia="標楷體" w:cs="Times New Roman"/>
          <w:bCs/>
          <w:sz w:val="28"/>
        </w:rPr>
        <w:t>)</w:t>
      </w:r>
      <w:r w:rsidRPr="00CD5865">
        <w:rPr>
          <w:rFonts w:eastAsia="標楷體" w:cs="Times New Roman"/>
          <w:bCs/>
          <w:sz w:val="28"/>
        </w:rPr>
        <w:t>。</w:t>
      </w:r>
    </w:p>
    <w:p w:rsidR="005F07D7" w:rsidRPr="00CD5865" w:rsidRDefault="005F07D7" w:rsidP="00AF0765">
      <w:pPr>
        <w:pStyle w:val="a6"/>
        <w:numPr>
          <w:ilvl w:val="0"/>
          <w:numId w:val="29"/>
        </w:numPr>
        <w:spacing w:line="500" w:lineRule="exact"/>
        <w:ind w:leftChars="0"/>
        <w:rPr>
          <w:rFonts w:eastAsia="標楷體" w:cs="Times New Roman"/>
          <w:bCs/>
          <w:sz w:val="28"/>
        </w:rPr>
      </w:pPr>
      <w:r w:rsidRPr="00CD5865">
        <w:rPr>
          <w:rFonts w:eastAsia="標楷體" w:cs="Times New Roman"/>
          <w:bCs/>
          <w:sz w:val="28"/>
        </w:rPr>
        <w:t>劃切、切片或針刺：鳳梨要切片，楊桃切片、芒果切長條，金橘劃切或針剌，冬瓜切長條。</w:t>
      </w:r>
    </w:p>
    <w:p w:rsidR="005F07D7" w:rsidRPr="00CD5865" w:rsidRDefault="005F07D7" w:rsidP="00AF0765">
      <w:pPr>
        <w:pStyle w:val="a6"/>
        <w:numPr>
          <w:ilvl w:val="0"/>
          <w:numId w:val="29"/>
        </w:numPr>
        <w:spacing w:line="500" w:lineRule="exact"/>
        <w:ind w:leftChars="0"/>
        <w:rPr>
          <w:rFonts w:eastAsia="標楷體" w:cs="Times New Roman"/>
          <w:bCs/>
          <w:sz w:val="28"/>
        </w:rPr>
      </w:pPr>
      <w:r w:rsidRPr="00CD5865">
        <w:rPr>
          <w:rFonts w:eastAsia="標楷體" w:cs="Times New Roman"/>
          <w:bCs/>
          <w:sz w:val="28"/>
        </w:rPr>
        <w:t>川燙或殺菁：川燙或殺菁之主要目的為破壞酵素，防止褐變，使組織軟化，消除原料之青臭味，排除組織內之空氣，以利糖液滲透。殺菁之時間隨原料種類及大小而異，如組織堅硬者，可使用較長時間，產品要保持適當脆度者需用較短時間。</w:t>
      </w:r>
    </w:p>
    <w:p w:rsidR="005F07D7" w:rsidRPr="00CD5865" w:rsidRDefault="005F07D7" w:rsidP="00AF0765">
      <w:pPr>
        <w:pStyle w:val="a6"/>
        <w:numPr>
          <w:ilvl w:val="0"/>
          <w:numId w:val="29"/>
        </w:numPr>
        <w:spacing w:line="500" w:lineRule="exact"/>
        <w:ind w:leftChars="0"/>
        <w:rPr>
          <w:rFonts w:eastAsia="標楷體" w:cs="Times New Roman"/>
          <w:bCs/>
          <w:sz w:val="28"/>
        </w:rPr>
      </w:pPr>
      <w:r w:rsidRPr="00CD5865">
        <w:rPr>
          <w:rFonts w:eastAsia="標楷體" w:cs="Times New Roman"/>
          <w:bCs/>
          <w:sz w:val="28"/>
        </w:rPr>
        <w:t>原料貯藏：</w:t>
      </w:r>
      <w:r w:rsidRPr="00CD5865">
        <w:rPr>
          <w:rFonts w:eastAsia="標楷體" w:cs="Times New Roman"/>
          <w:bCs/>
          <w:sz w:val="28"/>
        </w:rPr>
        <w:t>a.</w:t>
      </w:r>
      <w:r w:rsidRPr="00CD5865">
        <w:rPr>
          <w:rFonts w:eastAsia="標楷體" w:cs="Times New Roman"/>
          <w:bCs/>
          <w:sz w:val="28"/>
        </w:rPr>
        <w:t>冷藏法</w:t>
      </w:r>
      <w:r w:rsidRPr="00CD5865">
        <w:rPr>
          <w:rFonts w:eastAsia="標楷體" w:cs="Times New Roman"/>
          <w:bCs/>
          <w:sz w:val="28"/>
        </w:rPr>
        <w:t>-</w:t>
      </w:r>
      <w:r w:rsidRPr="00CD5865">
        <w:rPr>
          <w:rFonts w:eastAsia="標楷體" w:cs="Times New Roman"/>
          <w:bCs/>
          <w:sz w:val="28"/>
        </w:rPr>
        <w:t>本法只能短期保存。</w:t>
      </w:r>
      <w:r w:rsidRPr="00CD5865">
        <w:rPr>
          <w:rFonts w:eastAsia="標楷體" w:cs="Times New Roman"/>
          <w:bCs/>
          <w:sz w:val="28"/>
        </w:rPr>
        <w:t>b.</w:t>
      </w:r>
      <w:r w:rsidRPr="00CD5865">
        <w:rPr>
          <w:rFonts w:eastAsia="標楷體" w:cs="Times New Roman"/>
          <w:bCs/>
          <w:sz w:val="28"/>
        </w:rPr>
        <w:t>鹽醃漬</w:t>
      </w:r>
      <w:r w:rsidRPr="00CD5865">
        <w:rPr>
          <w:rFonts w:eastAsia="標楷體" w:cs="Times New Roman"/>
          <w:bCs/>
          <w:sz w:val="28"/>
        </w:rPr>
        <w:t>-</w:t>
      </w:r>
      <w:r w:rsidRPr="00CD5865">
        <w:rPr>
          <w:rFonts w:eastAsia="標楷體" w:cs="Times New Roman"/>
          <w:bCs/>
          <w:sz w:val="28"/>
        </w:rPr>
        <w:t>利用食鹽水浸漬或乾鹽直接混合醃漬，其用量視蔬果種類和製品種類、貯存時間而定，食鹽醃漬的效用有防腐、硬化果肉組織、減少水分含量、增進製品風味。</w:t>
      </w:r>
      <w:r w:rsidRPr="00CD5865">
        <w:rPr>
          <w:rFonts w:eastAsia="標楷體" w:cs="Times New Roman"/>
          <w:bCs/>
          <w:sz w:val="28"/>
        </w:rPr>
        <w:t>c.</w:t>
      </w:r>
      <w:r w:rsidRPr="00CD5865">
        <w:rPr>
          <w:rFonts w:eastAsia="標楷體" w:cs="Times New Roman"/>
          <w:bCs/>
          <w:sz w:val="28"/>
        </w:rPr>
        <w:t>亞硫酸鹽浸漬：為常用的方法，有時伴隨著鹽醃，常用之亞硫酸鹽有亞硫酸鈉、亞硫酸氫鈉、偏重亞硫酸鈉等。在酸性情況下，才會產生具有漂白及殺菌功效的二氧化硫</w:t>
      </w:r>
      <w:r w:rsidRPr="00CD5865">
        <w:rPr>
          <w:rFonts w:eastAsia="標楷體" w:cs="Times New Roman"/>
          <w:bCs/>
          <w:sz w:val="28"/>
        </w:rPr>
        <w:t>(SO</w:t>
      </w:r>
      <w:r w:rsidRPr="00CD5865">
        <w:rPr>
          <w:rFonts w:eastAsia="標楷體" w:cs="Times New Roman"/>
          <w:bCs/>
          <w:sz w:val="28"/>
          <w:vertAlign w:val="subscript"/>
        </w:rPr>
        <w:t>2</w:t>
      </w:r>
      <w:r w:rsidRPr="00CD5865">
        <w:rPr>
          <w:rFonts w:eastAsia="標楷體" w:cs="Times New Roman"/>
          <w:bCs/>
          <w:sz w:val="28"/>
        </w:rPr>
        <w:t>)</w:t>
      </w:r>
      <w:r w:rsidRPr="00CD5865">
        <w:rPr>
          <w:rFonts w:eastAsia="標楷體" w:cs="Times New Roman"/>
          <w:bCs/>
          <w:sz w:val="28"/>
        </w:rPr>
        <w:t>，</w:t>
      </w:r>
      <w:r w:rsidRPr="00CD5865">
        <w:rPr>
          <w:rFonts w:eastAsia="標楷體" w:cs="Times New Roman"/>
          <w:bCs/>
          <w:sz w:val="28"/>
        </w:rPr>
        <w:t>SO</w:t>
      </w:r>
      <w:r w:rsidRPr="00CD5865">
        <w:rPr>
          <w:rFonts w:eastAsia="標楷體" w:cs="Times New Roman"/>
          <w:bCs/>
          <w:sz w:val="28"/>
          <w:vertAlign w:val="subscript"/>
        </w:rPr>
        <w:t>2</w:t>
      </w:r>
      <w:r w:rsidRPr="00CD5865">
        <w:rPr>
          <w:rFonts w:eastAsia="標楷體" w:cs="Times New Roman"/>
          <w:bCs/>
          <w:sz w:val="28"/>
        </w:rPr>
        <w:t>之缺點為軟化組織及有刺激性氣味，依衛生規定，成品中之</w:t>
      </w:r>
      <w:r w:rsidRPr="00CD5865">
        <w:rPr>
          <w:rFonts w:eastAsia="標楷體" w:cs="Times New Roman"/>
          <w:bCs/>
          <w:sz w:val="28"/>
        </w:rPr>
        <w:t>SO</w:t>
      </w:r>
      <w:r w:rsidRPr="00CD5865">
        <w:rPr>
          <w:rFonts w:eastAsia="標楷體" w:cs="Times New Roman"/>
          <w:bCs/>
          <w:sz w:val="28"/>
          <w:vertAlign w:val="subscript"/>
        </w:rPr>
        <w:t>2</w:t>
      </w:r>
      <w:r w:rsidRPr="00CD5865">
        <w:rPr>
          <w:rFonts w:eastAsia="標楷體" w:cs="Times New Roman"/>
          <w:bCs/>
          <w:sz w:val="28"/>
        </w:rPr>
        <w:t>殘留量不可超過</w:t>
      </w:r>
      <w:r w:rsidRPr="00CD5865">
        <w:rPr>
          <w:rFonts w:eastAsia="標楷體" w:cs="Times New Roman"/>
          <w:bCs/>
          <w:sz w:val="28"/>
        </w:rPr>
        <w:t>500ppm (</w:t>
      </w:r>
      <w:r w:rsidRPr="00CD5865">
        <w:rPr>
          <w:rFonts w:eastAsia="標楷體" w:cs="Times New Roman"/>
          <w:bCs/>
          <w:sz w:val="28"/>
        </w:rPr>
        <w:t>百萬分之五百</w:t>
      </w:r>
      <w:r w:rsidRPr="00CD5865">
        <w:rPr>
          <w:rFonts w:eastAsia="標楷體" w:cs="Times New Roman"/>
          <w:bCs/>
          <w:sz w:val="28"/>
        </w:rPr>
        <w:t>)</w:t>
      </w:r>
      <w:r w:rsidRPr="00CD5865">
        <w:rPr>
          <w:rFonts w:eastAsia="標楷體" w:cs="Times New Roman"/>
          <w:bCs/>
          <w:sz w:val="28"/>
        </w:rPr>
        <w:t>。在鹽醃過程可做鈣化處理</w:t>
      </w:r>
      <w:r w:rsidRPr="00CD5865">
        <w:rPr>
          <w:rFonts w:eastAsia="標楷體" w:cs="Times New Roman"/>
          <w:bCs/>
          <w:sz w:val="28"/>
        </w:rPr>
        <w:t>-</w:t>
      </w:r>
      <w:r w:rsidRPr="00CD5865">
        <w:rPr>
          <w:rFonts w:eastAsia="標楷體" w:cs="Times New Roman"/>
          <w:bCs/>
          <w:sz w:val="28"/>
        </w:rPr>
        <w:t>浸漬氯化鈣或飽和石灰水溶液，使原料中之果膠質變成果膠質鈣而堅固其組織，如脆梅。</w:t>
      </w:r>
    </w:p>
    <w:p w:rsidR="005F07D7" w:rsidRPr="00CD5865" w:rsidRDefault="005F07D7" w:rsidP="00AF0765">
      <w:pPr>
        <w:pStyle w:val="a6"/>
        <w:numPr>
          <w:ilvl w:val="0"/>
          <w:numId w:val="29"/>
        </w:numPr>
        <w:spacing w:line="500" w:lineRule="exact"/>
        <w:ind w:leftChars="0"/>
        <w:rPr>
          <w:rFonts w:eastAsia="標楷體" w:cs="Times New Roman"/>
          <w:bCs/>
          <w:sz w:val="28"/>
        </w:rPr>
      </w:pPr>
      <w:r w:rsidRPr="00CD5865">
        <w:rPr>
          <w:rFonts w:eastAsia="標楷體" w:cs="Times New Roman"/>
          <w:bCs/>
          <w:sz w:val="28"/>
        </w:rPr>
        <w:t>漂水：以清水浸漬來除去醃漬原料中之食鹽或亞硫酸鹽或多餘之鈣鹽，並可恢復果實的原來形狀及去除苦澀味。</w:t>
      </w:r>
    </w:p>
    <w:p w:rsidR="005F07D7" w:rsidRPr="00CD5865" w:rsidRDefault="005F07D7" w:rsidP="00D40E10">
      <w:pPr>
        <w:pStyle w:val="a6"/>
        <w:numPr>
          <w:ilvl w:val="0"/>
          <w:numId w:val="15"/>
        </w:numPr>
        <w:spacing w:line="500" w:lineRule="exact"/>
        <w:ind w:leftChars="0"/>
        <w:rPr>
          <w:rFonts w:eastAsia="標楷體" w:cs="Times New Roman"/>
          <w:bCs/>
          <w:sz w:val="28"/>
        </w:rPr>
      </w:pPr>
      <w:r w:rsidRPr="00CD5865">
        <w:rPr>
          <w:rFonts w:eastAsia="標楷體" w:cs="Times New Roman"/>
          <w:bCs/>
          <w:sz w:val="28"/>
        </w:rPr>
        <w:t>糖漬處理：蜜餞的加工最主要是利用高糖濃度來降低成品的水份活性</w:t>
      </w:r>
      <w:r w:rsidRPr="00CD5865">
        <w:rPr>
          <w:rFonts w:eastAsia="標楷體" w:cs="Times New Roman"/>
          <w:bCs/>
          <w:sz w:val="28"/>
        </w:rPr>
        <w:t>(Aw)</w:t>
      </w:r>
      <w:r w:rsidRPr="00CD5865">
        <w:rPr>
          <w:rFonts w:eastAsia="標楷體" w:cs="Times New Roman"/>
          <w:bCs/>
          <w:sz w:val="28"/>
        </w:rPr>
        <w:t>低於</w:t>
      </w:r>
      <w:r w:rsidRPr="00CD5865">
        <w:rPr>
          <w:rFonts w:eastAsia="標楷體" w:cs="Times New Roman"/>
          <w:bCs/>
          <w:sz w:val="28"/>
        </w:rPr>
        <w:t>0.6</w:t>
      </w:r>
      <w:r w:rsidRPr="00CD5865">
        <w:rPr>
          <w:rFonts w:eastAsia="標楷體" w:cs="Times New Roman"/>
          <w:bCs/>
          <w:sz w:val="28"/>
        </w:rPr>
        <w:t>，使微生物無法進行繁殖作用，達到保存的目的。糖漬處理，按加工方式不同，可分為下列兩種方法：</w:t>
      </w:r>
    </w:p>
    <w:p w:rsidR="005F07D7" w:rsidRPr="00CD5865" w:rsidRDefault="005F07D7" w:rsidP="00AF0765">
      <w:pPr>
        <w:pStyle w:val="a6"/>
        <w:numPr>
          <w:ilvl w:val="0"/>
          <w:numId w:val="30"/>
        </w:numPr>
        <w:spacing w:line="500" w:lineRule="exact"/>
        <w:ind w:leftChars="0"/>
        <w:rPr>
          <w:rFonts w:eastAsia="標楷體" w:cs="Times New Roman"/>
          <w:bCs/>
          <w:sz w:val="28"/>
        </w:rPr>
      </w:pPr>
      <w:r w:rsidRPr="00CD5865">
        <w:rPr>
          <w:rFonts w:eastAsia="標楷體" w:cs="Times New Roman"/>
          <w:bCs/>
          <w:sz w:val="28"/>
        </w:rPr>
        <w:t>糖醃法：中式蜜餞之加工，係原料殺菁滴水後，將約</w:t>
      </w:r>
      <w:r w:rsidRPr="00CD5865">
        <w:rPr>
          <w:rFonts w:eastAsia="標楷體" w:cs="Times New Roman"/>
          <w:bCs/>
          <w:sz w:val="28"/>
        </w:rPr>
        <w:t>1/3</w:t>
      </w:r>
      <w:r w:rsidRPr="00CD5865">
        <w:rPr>
          <w:rFonts w:eastAsia="標楷體" w:cs="Times New Roman"/>
          <w:bCs/>
          <w:sz w:val="28"/>
        </w:rPr>
        <w:t>的糖，一層層撒佈在原料上進行醃漬，並酌加</w:t>
      </w:r>
      <w:r w:rsidRPr="00CD5865">
        <w:rPr>
          <w:rFonts w:eastAsia="標楷體" w:cs="Times New Roman"/>
          <w:bCs/>
          <w:sz w:val="28"/>
        </w:rPr>
        <w:t>0</w:t>
      </w:r>
      <w:r w:rsidR="007A35C9" w:rsidRPr="00CD5865">
        <w:rPr>
          <w:rFonts w:eastAsia="標楷體" w:cs="Times New Roman"/>
          <w:bCs/>
          <w:sz w:val="28"/>
        </w:rPr>
        <w:t>.</w:t>
      </w:r>
      <w:r w:rsidRPr="00CD5865">
        <w:rPr>
          <w:rFonts w:eastAsia="標楷體" w:cs="Times New Roman"/>
          <w:bCs/>
          <w:sz w:val="28"/>
        </w:rPr>
        <w:t>2</w:t>
      </w:r>
      <w:r w:rsidRPr="00CD5865">
        <w:rPr>
          <w:rFonts w:eastAsia="標楷體" w:cs="Times New Roman"/>
          <w:bCs/>
          <w:sz w:val="28"/>
        </w:rPr>
        <w:t>至</w:t>
      </w:r>
      <w:r w:rsidRPr="00CD5865">
        <w:rPr>
          <w:rFonts w:eastAsia="標楷體" w:cs="Times New Roman"/>
          <w:bCs/>
          <w:sz w:val="28"/>
        </w:rPr>
        <w:t>0</w:t>
      </w:r>
      <w:r w:rsidR="007A35C9" w:rsidRPr="00CD5865">
        <w:rPr>
          <w:rFonts w:eastAsia="標楷體" w:cs="Times New Roman"/>
          <w:bCs/>
          <w:sz w:val="28"/>
        </w:rPr>
        <w:t>.</w:t>
      </w:r>
      <w:r w:rsidRPr="00CD5865">
        <w:rPr>
          <w:rFonts w:eastAsia="標楷體" w:cs="Times New Roman"/>
          <w:bCs/>
          <w:sz w:val="28"/>
        </w:rPr>
        <w:t>3%</w:t>
      </w:r>
      <w:r w:rsidRPr="00CD5865">
        <w:rPr>
          <w:rFonts w:eastAsia="標楷體" w:cs="Times New Roman"/>
          <w:bCs/>
          <w:sz w:val="28"/>
        </w:rPr>
        <w:t>之酸，調整</w:t>
      </w:r>
      <w:r w:rsidRPr="00CD5865">
        <w:rPr>
          <w:rFonts w:eastAsia="標楷體" w:cs="Times New Roman"/>
          <w:bCs/>
          <w:sz w:val="28"/>
        </w:rPr>
        <w:t>pH</w:t>
      </w:r>
      <w:r w:rsidRPr="00CD5865">
        <w:rPr>
          <w:rFonts w:eastAsia="標楷體" w:cs="Times New Roman"/>
          <w:bCs/>
          <w:sz w:val="28"/>
        </w:rPr>
        <w:t>在</w:t>
      </w:r>
      <w:r w:rsidRPr="00CD5865">
        <w:rPr>
          <w:rFonts w:eastAsia="標楷體" w:cs="Times New Roman"/>
          <w:bCs/>
          <w:sz w:val="28"/>
        </w:rPr>
        <w:t>3</w:t>
      </w:r>
      <w:r w:rsidRPr="00CD5865">
        <w:rPr>
          <w:rFonts w:eastAsia="標楷體" w:cs="Times New Roman"/>
          <w:bCs/>
          <w:sz w:val="28"/>
        </w:rPr>
        <w:t>至</w:t>
      </w:r>
      <w:r w:rsidRPr="00CD5865">
        <w:rPr>
          <w:rFonts w:eastAsia="標楷體" w:cs="Times New Roman"/>
          <w:bCs/>
          <w:sz w:val="28"/>
        </w:rPr>
        <w:t>4</w:t>
      </w:r>
      <w:r w:rsidRPr="00CD5865">
        <w:rPr>
          <w:rFonts w:eastAsia="標楷體" w:cs="Times New Roman"/>
          <w:bCs/>
          <w:sz w:val="28"/>
        </w:rPr>
        <w:t>間，次日經稍為加熱，另外添加</w:t>
      </w:r>
      <w:r w:rsidRPr="00CD5865">
        <w:rPr>
          <w:rFonts w:eastAsia="標楷體" w:cs="Times New Roman"/>
          <w:bCs/>
          <w:sz w:val="28"/>
        </w:rPr>
        <w:t>1/3</w:t>
      </w:r>
      <w:r w:rsidRPr="00CD5865">
        <w:rPr>
          <w:rFonts w:eastAsia="標楷體" w:cs="Times New Roman"/>
          <w:bCs/>
          <w:sz w:val="28"/>
        </w:rPr>
        <w:t>量糖醃漬，經</w:t>
      </w:r>
      <w:r w:rsidRPr="00CD5865">
        <w:rPr>
          <w:rFonts w:eastAsia="標楷體" w:cs="Times New Roman"/>
          <w:bCs/>
          <w:sz w:val="28"/>
        </w:rPr>
        <w:t>1</w:t>
      </w:r>
      <w:r w:rsidRPr="00CD5865">
        <w:rPr>
          <w:rFonts w:eastAsia="標楷體" w:cs="Times New Roman"/>
          <w:bCs/>
          <w:sz w:val="28"/>
        </w:rPr>
        <w:t>至</w:t>
      </w:r>
      <w:r w:rsidRPr="00CD5865">
        <w:rPr>
          <w:rFonts w:eastAsia="標楷體" w:cs="Times New Roman"/>
          <w:bCs/>
          <w:sz w:val="28"/>
        </w:rPr>
        <w:t>2</w:t>
      </w:r>
      <w:r w:rsidRPr="00CD5865">
        <w:rPr>
          <w:rFonts w:eastAsia="標楷體" w:cs="Times New Roman"/>
          <w:bCs/>
          <w:sz w:val="28"/>
        </w:rPr>
        <w:t>日後，把最後</w:t>
      </w:r>
      <w:r w:rsidRPr="00CD5865">
        <w:rPr>
          <w:rFonts w:eastAsia="標楷體" w:cs="Times New Roman"/>
          <w:bCs/>
          <w:sz w:val="28"/>
        </w:rPr>
        <w:t>1/3</w:t>
      </w:r>
      <w:r w:rsidRPr="00CD5865">
        <w:rPr>
          <w:rFonts w:eastAsia="標楷體" w:cs="Times New Roman"/>
          <w:bCs/>
          <w:sz w:val="28"/>
        </w:rPr>
        <w:t>量糖加入，濃縮至半透明狀。</w:t>
      </w:r>
    </w:p>
    <w:p w:rsidR="005F07D7" w:rsidRPr="00CD5865" w:rsidRDefault="005F07D7" w:rsidP="00AF0765">
      <w:pPr>
        <w:pStyle w:val="a6"/>
        <w:numPr>
          <w:ilvl w:val="0"/>
          <w:numId w:val="30"/>
        </w:numPr>
        <w:spacing w:line="500" w:lineRule="exact"/>
        <w:ind w:leftChars="0"/>
        <w:rPr>
          <w:rFonts w:eastAsia="標楷體" w:cs="Times New Roman"/>
          <w:bCs/>
          <w:sz w:val="28"/>
        </w:rPr>
      </w:pPr>
      <w:r w:rsidRPr="00CD5865">
        <w:rPr>
          <w:rFonts w:eastAsia="標楷體" w:cs="Times New Roman"/>
          <w:bCs/>
          <w:sz w:val="28"/>
        </w:rPr>
        <w:t>糖漬法：糖醃法的缺點是容易造成原料收縮，影響外觀，且糖不易滲入，所以改良型中式蜜餞及西式蜜餞之製造，採用糖漬法。第一次糖漬液的糖度依水果糖度而定，一般水果之糖度為</w:t>
      </w:r>
      <w:r w:rsidRPr="00CD5865">
        <w:rPr>
          <w:rFonts w:eastAsia="標楷體" w:cs="Times New Roman"/>
          <w:bCs/>
          <w:sz w:val="28"/>
        </w:rPr>
        <w:t>10</w:t>
      </w:r>
      <w:r w:rsidRPr="00CD5865">
        <w:rPr>
          <w:rFonts w:eastAsia="標楷體" w:cs="Times New Roman"/>
          <w:bCs/>
          <w:sz w:val="28"/>
        </w:rPr>
        <w:t>至</w:t>
      </w:r>
      <w:r w:rsidR="007A35C9" w:rsidRPr="00CD5865">
        <w:rPr>
          <w:rFonts w:eastAsia="標楷體" w:cs="Times New Roman"/>
          <w:bCs/>
          <w:sz w:val="28"/>
        </w:rPr>
        <w:t>15</w:t>
      </w:r>
      <w:r w:rsidR="0086669C" w:rsidRPr="00CD5865">
        <w:rPr>
          <w:rFonts w:eastAsia="標楷體" w:cs="Times New Roman"/>
          <w:vertAlign w:val="superscript"/>
        </w:rPr>
        <w:t xml:space="preserve"> </w:t>
      </w:r>
      <w:proofErr w:type="spellStart"/>
      <w:r w:rsidR="0086669C" w:rsidRPr="00CD5865">
        <w:rPr>
          <w:rFonts w:eastAsia="標楷體" w:cs="Times New Roman"/>
          <w:vertAlign w:val="superscript"/>
        </w:rPr>
        <w:t>o</w:t>
      </w:r>
      <w:r w:rsidR="0086669C" w:rsidRPr="00CD5865">
        <w:rPr>
          <w:rFonts w:eastAsia="標楷體" w:cs="Times New Roman"/>
          <w:bCs/>
          <w:sz w:val="28"/>
        </w:rPr>
        <w:t>Brix</w:t>
      </w:r>
      <w:proofErr w:type="spellEnd"/>
      <w:r w:rsidRPr="00CD5865">
        <w:rPr>
          <w:rFonts w:eastAsia="標楷體" w:cs="Times New Roman"/>
          <w:bCs/>
          <w:sz w:val="28"/>
        </w:rPr>
        <w:t>，水果與糖漬液之糖度相差不宜超過</w:t>
      </w:r>
      <w:r w:rsidRPr="00CD5865">
        <w:rPr>
          <w:rFonts w:eastAsia="標楷體" w:cs="Times New Roman"/>
          <w:bCs/>
          <w:sz w:val="28"/>
        </w:rPr>
        <w:t>10</w:t>
      </w:r>
      <w:r w:rsidRPr="00CD5865">
        <w:rPr>
          <w:rFonts w:eastAsia="標楷體" w:cs="Times New Roman"/>
          <w:bCs/>
          <w:sz w:val="28"/>
        </w:rPr>
        <w:t>至</w:t>
      </w:r>
      <w:r w:rsidR="007A35C9" w:rsidRPr="00CD5865">
        <w:rPr>
          <w:rFonts w:eastAsia="標楷體" w:cs="Times New Roman"/>
          <w:bCs/>
          <w:sz w:val="28"/>
        </w:rPr>
        <w:t>15</w:t>
      </w:r>
      <w:r w:rsidR="0086669C" w:rsidRPr="00CD5865">
        <w:rPr>
          <w:rFonts w:eastAsia="標楷體" w:cs="Times New Roman"/>
          <w:vertAlign w:val="superscript"/>
        </w:rPr>
        <w:t xml:space="preserve"> </w:t>
      </w:r>
      <w:proofErr w:type="spellStart"/>
      <w:r w:rsidR="0086669C" w:rsidRPr="00CD5865">
        <w:rPr>
          <w:rFonts w:eastAsia="標楷體" w:cs="Times New Roman"/>
          <w:vertAlign w:val="superscript"/>
        </w:rPr>
        <w:t>o</w:t>
      </w:r>
      <w:r w:rsidR="0086669C" w:rsidRPr="00CD5865">
        <w:rPr>
          <w:rFonts w:eastAsia="標楷體" w:cs="Times New Roman"/>
          <w:bCs/>
          <w:sz w:val="28"/>
        </w:rPr>
        <w:t>Brix</w:t>
      </w:r>
      <w:proofErr w:type="spellEnd"/>
      <w:r w:rsidRPr="00CD5865">
        <w:rPr>
          <w:rFonts w:eastAsia="標楷體" w:cs="Times New Roman"/>
          <w:bCs/>
          <w:sz w:val="28"/>
        </w:rPr>
        <w:t>，因此第一次糖漬液的糖度為</w:t>
      </w:r>
      <w:r w:rsidRPr="00CD5865">
        <w:rPr>
          <w:rFonts w:eastAsia="標楷體" w:cs="Times New Roman"/>
          <w:bCs/>
          <w:sz w:val="28"/>
        </w:rPr>
        <w:t>25</w:t>
      </w:r>
      <w:r w:rsidRPr="00CD5865">
        <w:rPr>
          <w:rFonts w:eastAsia="標楷體" w:cs="Times New Roman"/>
          <w:bCs/>
          <w:sz w:val="28"/>
        </w:rPr>
        <w:t>至</w:t>
      </w:r>
      <w:r w:rsidRPr="00CD5865">
        <w:rPr>
          <w:rFonts w:eastAsia="標楷體" w:cs="Times New Roman"/>
          <w:bCs/>
          <w:sz w:val="28"/>
        </w:rPr>
        <w:t>30</w:t>
      </w:r>
      <w:r w:rsidR="0086669C" w:rsidRPr="00CD5865">
        <w:rPr>
          <w:rFonts w:eastAsia="標楷體" w:cs="Times New Roman"/>
          <w:vertAlign w:val="superscript"/>
        </w:rPr>
        <w:t xml:space="preserve"> </w:t>
      </w:r>
      <w:proofErr w:type="spellStart"/>
      <w:r w:rsidR="0086669C" w:rsidRPr="00CD5865">
        <w:rPr>
          <w:rFonts w:eastAsia="標楷體" w:cs="Times New Roman"/>
          <w:vertAlign w:val="superscript"/>
        </w:rPr>
        <w:t>o</w:t>
      </w:r>
      <w:r w:rsidR="0086669C" w:rsidRPr="00CD5865">
        <w:rPr>
          <w:rFonts w:eastAsia="標楷體" w:cs="Times New Roman"/>
          <w:bCs/>
          <w:sz w:val="28"/>
        </w:rPr>
        <w:t>Brix</w:t>
      </w:r>
      <w:proofErr w:type="spellEnd"/>
      <w:r w:rsidRPr="00CD5865">
        <w:rPr>
          <w:rFonts w:eastAsia="標楷體" w:cs="Times New Roman"/>
          <w:bCs/>
          <w:sz w:val="28"/>
        </w:rPr>
        <w:t>，糖漬</w:t>
      </w:r>
      <w:r w:rsidRPr="00CD5865">
        <w:rPr>
          <w:rFonts w:eastAsia="標楷體" w:cs="Times New Roman"/>
          <w:bCs/>
          <w:sz w:val="28"/>
        </w:rPr>
        <w:t>24</w:t>
      </w:r>
      <w:r w:rsidRPr="00CD5865">
        <w:rPr>
          <w:rFonts w:eastAsia="標楷體" w:cs="Times New Roman"/>
          <w:bCs/>
          <w:sz w:val="28"/>
        </w:rPr>
        <w:t>小時後，糖液提高至</w:t>
      </w:r>
      <w:r w:rsidRPr="00CD5865">
        <w:rPr>
          <w:rFonts w:eastAsia="標楷體" w:cs="Times New Roman"/>
          <w:bCs/>
          <w:sz w:val="28"/>
        </w:rPr>
        <w:t>40</w:t>
      </w:r>
      <w:r w:rsidR="0086669C" w:rsidRPr="00CD5865">
        <w:rPr>
          <w:rFonts w:eastAsia="標楷體" w:cs="Times New Roman"/>
          <w:vertAlign w:val="superscript"/>
        </w:rPr>
        <w:t xml:space="preserve"> </w:t>
      </w:r>
      <w:proofErr w:type="spellStart"/>
      <w:r w:rsidR="0086669C" w:rsidRPr="00CD5865">
        <w:rPr>
          <w:rFonts w:eastAsia="標楷體" w:cs="Times New Roman"/>
          <w:vertAlign w:val="superscript"/>
        </w:rPr>
        <w:t>o</w:t>
      </w:r>
      <w:r w:rsidR="0086669C" w:rsidRPr="00CD5865">
        <w:rPr>
          <w:rFonts w:eastAsia="標楷體" w:cs="Times New Roman"/>
          <w:bCs/>
          <w:sz w:val="28"/>
        </w:rPr>
        <w:t>Brix</w:t>
      </w:r>
      <w:proofErr w:type="spellEnd"/>
      <w:r w:rsidRPr="00CD5865">
        <w:rPr>
          <w:rFonts w:eastAsia="標楷體" w:cs="Times New Roman"/>
          <w:bCs/>
          <w:sz w:val="28"/>
        </w:rPr>
        <w:t>，每浸漬</w:t>
      </w:r>
      <w:r w:rsidRPr="00CD5865">
        <w:rPr>
          <w:rFonts w:eastAsia="標楷體" w:cs="Times New Roman"/>
          <w:bCs/>
          <w:sz w:val="28"/>
        </w:rPr>
        <w:t>24</w:t>
      </w:r>
      <w:r w:rsidRPr="00CD5865">
        <w:rPr>
          <w:rFonts w:eastAsia="標楷體" w:cs="Times New Roman"/>
          <w:bCs/>
          <w:sz w:val="28"/>
        </w:rPr>
        <w:t>小時，提高</w:t>
      </w:r>
      <w:r w:rsidRPr="00CD5865">
        <w:rPr>
          <w:rFonts w:eastAsia="標楷體" w:cs="Times New Roman"/>
          <w:bCs/>
          <w:sz w:val="28"/>
        </w:rPr>
        <w:t>10</w:t>
      </w:r>
      <w:r w:rsidR="0086669C" w:rsidRPr="00CD5865">
        <w:rPr>
          <w:rFonts w:eastAsia="標楷體" w:cs="Times New Roman"/>
          <w:vertAlign w:val="superscript"/>
        </w:rPr>
        <w:t xml:space="preserve"> </w:t>
      </w:r>
      <w:proofErr w:type="spellStart"/>
      <w:r w:rsidR="0086669C" w:rsidRPr="00CD5865">
        <w:rPr>
          <w:rFonts w:eastAsia="標楷體" w:cs="Times New Roman"/>
          <w:vertAlign w:val="superscript"/>
        </w:rPr>
        <w:t>o</w:t>
      </w:r>
      <w:r w:rsidR="0086669C" w:rsidRPr="00CD5865">
        <w:rPr>
          <w:rFonts w:eastAsia="標楷體" w:cs="Times New Roman"/>
          <w:bCs/>
          <w:sz w:val="28"/>
        </w:rPr>
        <w:t>Brix</w:t>
      </w:r>
      <w:proofErr w:type="spellEnd"/>
      <w:r w:rsidRPr="00CD5865">
        <w:rPr>
          <w:rFonts w:eastAsia="標楷體" w:cs="Times New Roman"/>
          <w:bCs/>
          <w:sz w:val="28"/>
        </w:rPr>
        <w:t>，直至達到所希望的糖度為止</w:t>
      </w:r>
      <w:r w:rsidRPr="00CD5865">
        <w:rPr>
          <w:rFonts w:eastAsia="標楷體" w:cs="Times New Roman"/>
          <w:bCs/>
          <w:sz w:val="28"/>
        </w:rPr>
        <w:t>(70</w:t>
      </w:r>
      <w:r w:rsidR="007A35C9" w:rsidRPr="00CD5865">
        <w:rPr>
          <w:rFonts w:eastAsia="標楷體" w:cs="Times New Roman"/>
          <w:vertAlign w:val="superscript"/>
        </w:rPr>
        <w:t>o</w:t>
      </w:r>
      <w:r w:rsidRPr="00CD5865">
        <w:rPr>
          <w:rFonts w:eastAsia="標楷體" w:cs="Times New Roman"/>
          <w:bCs/>
          <w:sz w:val="28"/>
        </w:rPr>
        <w:t>Bx</w:t>
      </w:r>
      <w:r w:rsidRPr="00CD5865">
        <w:rPr>
          <w:rFonts w:eastAsia="標楷體" w:cs="Times New Roman"/>
          <w:bCs/>
          <w:sz w:val="28"/>
        </w:rPr>
        <w:t>左右</w:t>
      </w:r>
      <w:r w:rsidRPr="00CD5865">
        <w:rPr>
          <w:rFonts w:eastAsia="標楷體" w:cs="Times New Roman"/>
          <w:bCs/>
          <w:sz w:val="28"/>
        </w:rPr>
        <w:t>)</w:t>
      </w:r>
      <w:r w:rsidRPr="00CD5865">
        <w:rPr>
          <w:rFonts w:eastAsia="標楷體" w:cs="Times New Roman"/>
          <w:bCs/>
          <w:sz w:val="28"/>
        </w:rPr>
        <w:t>，如欲縮短糖漬時間及提高品質，可以採用真空連續滲透法。以約</w:t>
      </w:r>
      <w:r w:rsidRPr="00CD5865">
        <w:rPr>
          <w:rFonts w:eastAsia="標楷體" w:cs="Times New Roman"/>
          <w:bCs/>
          <w:sz w:val="28"/>
        </w:rPr>
        <w:t>28</w:t>
      </w:r>
      <w:r w:rsidRPr="00CD5865">
        <w:rPr>
          <w:rFonts w:eastAsia="標楷體" w:cs="Times New Roman"/>
          <w:bCs/>
          <w:sz w:val="28"/>
        </w:rPr>
        <w:t>吋的真空管，每小時提高</w:t>
      </w:r>
      <w:r w:rsidRPr="00CD5865">
        <w:rPr>
          <w:rFonts w:eastAsia="標楷體" w:cs="Times New Roman"/>
          <w:bCs/>
          <w:sz w:val="28"/>
        </w:rPr>
        <w:t>1</w:t>
      </w:r>
      <w:r w:rsidR="0086669C" w:rsidRPr="00CD5865">
        <w:rPr>
          <w:rFonts w:eastAsia="標楷體" w:cs="Times New Roman"/>
          <w:vertAlign w:val="superscript"/>
        </w:rPr>
        <w:t xml:space="preserve"> </w:t>
      </w:r>
      <w:proofErr w:type="spellStart"/>
      <w:r w:rsidR="0086669C" w:rsidRPr="00CD5865">
        <w:rPr>
          <w:rFonts w:eastAsia="標楷體" w:cs="Times New Roman"/>
          <w:vertAlign w:val="superscript"/>
        </w:rPr>
        <w:t>o</w:t>
      </w:r>
      <w:r w:rsidR="0086669C" w:rsidRPr="00CD5865">
        <w:rPr>
          <w:rFonts w:eastAsia="標楷體" w:cs="Times New Roman"/>
          <w:bCs/>
          <w:sz w:val="28"/>
        </w:rPr>
        <w:t>Brix</w:t>
      </w:r>
      <w:proofErr w:type="spellEnd"/>
      <w:r w:rsidRPr="00CD5865">
        <w:rPr>
          <w:rFonts w:eastAsia="標楷體" w:cs="Times New Roman"/>
          <w:bCs/>
          <w:sz w:val="28"/>
        </w:rPr>
        <w:t>的速度濃縮糖液至約</w:t>
      </w:r>
      <w:r w:rsidRPr="00CD5865">
        <w:rPr>
          <w:rFonts w:eastAsia="標楷體" w:cs="Times New Roman"/>
          <w:bCs/>
          <w:sz w:val="28"/>
        </w:rPr>
        <w:t>65</w:t>
      </w:r>
      <w:r w:rsidR="0086669C" w:rsidRPr="00CD5865">
        <w:rPr>
          <w:rFonts w:eastAsia="標楷體" w:cs="Times New Roman"/>
          <w:vertAlign w:val="superscript"/>
        </w:rPr>
        <w:t xml:space="preserve"> </w:t>
      </w:r>
      <w:proofErr w:type="spellStart"/>
      <w:r w:rsidR="0086669C" w:rsidRPr="00CD5865">
        <w:rPr>
          <w:rFonts w:eastAsia="標楷體" w:cs="Times New Roman"/>
          <w:vertAlign w:val="superscript"/>
        </w:rPr>
        <w:t>o</w:t>
      </w:r>
      <w:r w:rsidR="0086669C" w:rsidRPr="00CD5865">
        <w:rPr>
          <w:rFonts w:eastAsia="標楷體" w:cs="Times New Roman"/>
          <w:bCs/>
          <w:sz w:val="28"/>
        </w:rPr>
        <w:t>Brix</w:t>
      </w:r>
      <w:proofErr w:type="spellEnd"/>
      <w:r w:rsidRPr="00CD5865">
        <w:rPr>
          <w:rFonts w:eastAsia="標楷體" w:cs="Times New Roman"/>
          <w:bCs/>
          <w:sz w:val="28"/>
        </w:rPr>
        <w:t>，改為每</w:t>
      </w:r>
      <w:r w:rsidRPr="00CD5865">
        <w:rPr>
          <w:rFonts w:eastAsia="標楷體" w:cs="Times New Roman"/>
          <w:bCs/>
          <w:sz w:val="28"/>
        </w:rPr>
        <w:t>2</w:t>
      </w:r>
      <w:r w:rsidRPr="00CD5865">
        <w:rPr>
          <w:rFonts w:eastAsia="標楷體" w:cs="Times New Roman"/>
          <w:bCs/>
          <w:sz w:val="28"/>
        </w:rPr>
        <w:t>小時提高</w:t>
      </w:r>
      <w:r w:rsidRPr="00CD5865">
        <w:rPr>
          <w:rFonts w:eastAsia="標楷體" w:cs="Times New Roman"/>
          <w:bCs/>
          <w:sz w:val="28"/>
        </w:rPr>
        <w:t>1</w:t>
      </w:r>
      <w:r w:rsidR="0086669C" w:rsidRPr="00CD5865">
        <w:rPr>
          <w:rFonts w:eastAsia="標楷體" w:cs="Times New Roman"/>
          <w:vertAlign w:val="superscript"/>
        </w:rPr>
        <w:t xml:space="preserve"> </w:t>
      </w:r>
      <w:proofErr w:type="spellStart"/>
      <w:r w:rsidR="0086669C" w:rsidRPr="00CD5865">
        <w:rPr>
          <w:rFonts w:eastAsia="標楷體" w:cs="Times New Roman"/>
          <w:vertAlign w:val="superscript"/>
        </w:rPr>
        <w:t>o</w:t>
      </w:r>
      <w:r w:rsidR="0086669C" w:rsidRPr="00CD5865">
        <w:rPr>
          <w:rFonts w:eastAsia="標楷體" w:cs="Times New Roman"/>
          <w:bCs/>
          <w:sz w:val="28"/>
        </w:rPr>
        <w:t>Brix</w:t>
      </w:r>
      <w:proofErr w:type="spellEnd"/>
      <w:r w:rsidRPr="00CD5865">
        <w:rPr>
          <w:rFonts w:eastAsia="標楷體" w:cs="Times New Roman"/>
          <w:bCs/>
          <w:sz w:val="28"/>
        </w:rPr>
        <w:t>，至目標糖度。</w:t>
      </w:r>
    </w:p>
    <w:p w:rsidR="005F07D7" w:rsidRPr="00CD5865" w:rsidRDefault="005F07D7" w:rsidP="00D40E10">
      <w:pPr>
        <w:pStyle w:val="a6"/>
        <w:numPr>
          <w:ilvl w:val="0"/>
          <w:numId w:val="15"/>
        </w:numPr>
        <w:spacing w:line="500" w:lineRule="exact"/>
        <w:ind w:leftChars="0"/>
        <w:rPr>
          <w:rFonts w:eastAsia="標楷體" w:cs="Times New Roman"/>
          <w:bCs/>
          <w:sz w:val="28"/>
        </w:rPr>
      </w:pPr>
      <w:r w:rsidRPr="00CD5865">
        <w:rPr>
          <w:rFonts w:eastAsia="標楷體" w:cs="Times New Roman"/>
          <w:bCs/>
          <w:sz w:val="28"/>
        </w:rPr>
        <w:t>調味、著色、整形及碎核：一般蜜餞經糖漬至終點糖度，幾已完成，但仍有部分製品需要再處理，例如玫瑰李需用香料調味，紅橄欖需再著色，蜜橘餅需整型使成塊狀，八珍梅需要壓扁裂碎果核。</w:t>
      </w:r>
    </w:p>
    <w:p w:rsidR="005F07D7" w:rsidRPr="00CD5865" w:rsidRDefault="005F07D7" w:rsidP="00D40E10">
      <w:pPr>
        <w:pStyle w:val="a6"/>
        <w:numPr>
          <w:ilvl w:val="0"/>
          <w:numId w:val="15"/>
        </w:numPr>
        <w:spacing w:line="500" w:lineRule="exact"/>
        <w:ind w:leftChars="0"/>
        <w:rPr>
          <w:rFonts w:eastAsia="標楷體" w:cs="Times New Roman"/>
          <w:bCs/>
          <w:sz w:val="28"/>
        </w:rPr>
      </w:pPr>
      <w:r w:rsidRPr="00CD5865">
        <w:rPr>
          <w:rFonts w:eastAsia="標楷體" w:cs="Times New Roman"/>
          <w:bCs/>
          <w:sz w:val="28"/>
        </w:rPr>
        <w:t>乾燥：可分為兩種，一為必須使之完全乾燥的，如乾話梅及乾話李，另一為只需要稍加乾燥者，仍保持相當的溼度，其乾燥的程度，視製品種類而異。乾燥的目的為除去果肉之部分水分，以提高糖度，降低水活性，同時在加溫下使還原醣與胺機酸發生輕微的梅納反應，使成品著色較深。在乾燥前，有時要用熱水將表面糖液洗除，以便乾燥後較不黏手。乾燥時溫度一般以</w:t>
      </w:r>
      <w:r w:rsidRPr="00CD5865">
        <w:rPr>
          <w:rFonts w:eastAsia="標楷體" w:cs="Times New Roman"/>
          <w:bCs/>
          <w:sz w:val="28"/>
        </w:rPr>
        <w:t>50</w:t>
      </w:r>
      <w:r w:rsidRPr="00CD5865">
        <w:rPr>
          <w:rFonts w:eastAsia="標楷體" w:cs="Times New Roman"/>
          <w:bCs/>
          <w:sz w:val="28"/>
        </w:rPr>
        <w:t>至</w:t>
      </w:r>
      <w:r w:rsidRPr="00CD5865">
        <w:rPr>
          <w:rFonts w:eastAsia="標楷體" w:cs="Times New Roman"/>
          <w:bCs/>
          <w:sz w:val="28"/>
        </w:rPr>
        <w:t>60</w:t>
      </w:r>
      <w:r w:rsidRPr="00CD5865">
        <w:rPr>
          <w:rFonts w:ascii="細明體" w:eastAsia="細明體" w:hAnsi="細明體" w:cs="細明體" w:hint="eastAsia"/>
          <w:bCs/>
          <w:sz w:val="28"/>
        </w:rPr>
        <w:t>℃</w:t>
      </w:r>
      <w:r w:rsidRPr="00CD5865">
        <w:rPr>
          <w:rFonts w:eastAsia="標楷體" w:cs="Times New Roman"/>
          <w:bCs/>
          <w:sz w:val="28"/>
        </w:rPr>
        <w:t>為宜，不宜過高以免著色太深，也不宜過低，以免耗費時間，日光及曬場充足的話，也可採用天日乾燥，但要注意衛生。</w:t>
      </w:r>
    </w:p>
    <w:p w:rsidR="005F07D7" w:rsidRPr="00CD5865" w:rsidRDefault="005F07D7" w:rsidP="00D40E10">
      <w:pPr>
        <w:pStyle w:val="a6"/>
        <w:numPr>
          <w:ilvl w:val="0"/>
          <w:numId w:val="15"/>
        </w:numPr>
        <w:spacing w:line="500" w:lineRule="exact"/>
        <w:ind w:leftChars="0"/>
        <w:rPr>
          <w:rFonts w:eastAsia="標楷體" w:cs="Times New Roman"/>
          <w:bCs/>
          <w:sz w:val="28"/>
        </w:rPr>
      </w:pPr>
      <w:r w:rsidRPr="00CD5865">
        <w:rPr>
          <w:rFonts w:eastAsia="標楷體" w:cs="Times New Roman"/>
          <w:bCs/>
          <w:sz w:val="28"/>
        </w:rPr>
        <w:t>包裝：採透明材料包裝，講求美觀、衛生及密封防潮。</w:t>
      </w:r>
    </w:p>
    <w:p w:rsidR="005F07D7" w:rsidRPr="00CD5865" w:rsidRDefault="005F07D7" w:rsidP="005F07D7">
      <w:pPr>
        <w:spacing w:line="500" w:lineRule="exact"/>
        <w:ind w:leftChars="650" w:left="1560" w:firstLine="2"/>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注意事項</w:t>
      </w:r>
      <w:r w:rsidRPr="00CD5865">
        <w:rPr>
          <w:rFonts w:asciiTheme="minorHAnsi" w:hAnsiTheme="minorHAnsi" w:cs="Times New Roman"/>
          <w:b/>
          <w:bCs/>
          <w:sz w:val="28"/>
        </w:rPr>
        <w:t xml:space="preserve">] </w:t>
      </w:r>
    </w:p>
    <w:p w:rsidR="005F07D7" w:rsidRPr="00CD5865" w:rsidRDefault="005F07D7" w:rsidP="00D40E10">
      <w:pPr>
        <w:pStyle w:val="a6"/>
        <w:numPr>
          <w:ilvl w:val="0"/>
          <w:numId w:val="16"/>
        </w:numPr>
        <w:spacing w:line="500" w:lineRule="exact"/>
        <w:ind w:leftChars="0"/>
        <w:rPr>
          <w:rFonts w:eastAsia="標楷體" w:cs="Times New Roman"/>
          <w:bCs/>
          <w:sz w:val="28"/>
        </w:rPr>
      </w:pPr>
      <w:r w:rsidRPr="00CD5865">
        <w:rPr>
          <w:rFonts w:eastAsia="標楷體" w:cs="Times New Roman"/>
          <w:bCs/>
          <w:sz w:val="28"/>
        </w:rPr>
        <w:t>不同的水果及產品不同，原料處理的方式及滲糖的糖度也各有不同。</w:t>
      </w:r>
    </w:p>
    <w:p w:rsidR="005F07D7" w:rsidRPr="00CD5865" w:rsidRDefault="005F07D7" w:rsidP="00D40E10">
      <w:pPr>
        <w:pStyle w:val="a6"/>
        <w:numPr>
          <w:ilvl w:val="0"/>
          <w:numId w:val="16"/>
        </w:numPr>
        <w:spacing w:line="500" w:lineRule="exact"/>
        <w:ind w:leftChars="0"/>
        <w:rPr>
          <w:rFonts w:eastAsia="標楷體" w:cs="Times New Roman"/>
          <w:bCs/>
          <w:sz w:val="28"/>
        </w:rPr>
      </w:pPr>
      <w:r w:rsidRPr="00CD5865">
        <w:rPr>
          <w:rFonts w:eastAsia="標楷體" w:cs="Times New Roman"/>
          <w:bCs/>
          <w:sz w:val="28"/>
        </w:rPr>
        <w:t>蜜餞不僅甜度而已，要有酸味，增加風味，如果酸度不足，可添加食品級檸檬酸或檸檬汁。</w:t>
      </w:r>
    </w:p>
    <w:p w:rsidR="005F07D7" w:rsidRPr="00CD5865" w:rsidRDefault="005F07D7" w:rsidP="00D40E10">
      <w:pPr>
        <w:pStyle w:val="a6"/>
        <w:numPr>
          <w:ilvl w:val="0"/>
          <w:numId w:val="16"/>
        </w:numPr>
        <w:spacing w:line="500" w:lineRule="exact"/>
        <w:ind w:leftChars="0"/>
        <w:rPr>
          <w:rFonts w:eastAsia="標楷體" w:cs="Times New Roman"/>
          <w:bCs/>
          <w:sz w:val="28"/>
        </w:rPr>
      </w:pPr>
      <w:r w:rsidRPr="00CD5865">
        <w:rPr>
          <w:rFonts w:eastAsia="標楷體" w:cs="Times New Roman"/>
          <w:bCs/>
          <w:sz w:val="28"/>
        </w:rPr>
        <w:t>滲糖過的糖液，可再添加砂糖再調製，但糖度以已經滲糖平衡後的糖液為準。</w:t>
      </w:r>
    </w:p>
    <w:p w:rsidR="005F07D7" w:rsidRPr="00CD5865" w:rsidRDefault="005F07D7" w:rsidP="00D40E10">
      <w:pPr>
        <w:pStyle w:val="a6"/>
        <w:numPr>
          <w:ilvl w:val="0"/>
          <w:numId w:val="16"/>
        </w:numPr>
        <w:spacing w:line="500" w:lineRule="exact"/>
        <w:ind w:leftChars="0"/>
        <w:rPr>
          <w:rFonts w:eastAsia="標楷體" w:cs="Times New Roman"/>
          <w:bCs/>
          <w:sz w:val="28"/>
        </w:rPr>
      </w:pPr>
      <w:r w:rsidRPr="00CD5865">
        <w:rPr>
          <w:rFonts w:eastAsia="標楷體" w:cs="Times New Roman"/>
          <w:bCs/>
          <w:sz w:val="28"/>
        </w:rPr>
        <w:t>乾蜜餞依需求，烘乾程度個不同。尤其包裝密封度要好，內部最好要放乾燥劑，以免回潮再感染。</w:t>
      </w:r>
      <w:r w:rsidRPr="00CD5865">
        <w:rPr>
          <w:rFonts w:eastAsia="標楷體" w:cs="Times New Roman"/>
          <w:bCs/>
          <w:sz w:val="28"/>
        </w:rPr>
        <w:t xml:space="preserve"> </w:t>
      </w:r>
    </w:p>
    <w:p w:rsidR="005F07D7" w:rsidRPr="00CD5865" w:rsidRDefault="005F07D7" w:rsidP="00D40E10">
      <w:pPr>
        <w:pStyle w:val="a6"/>
        <w:numPr>
          <w:ilvl w:val="0"/>
          <w:numId w:val="16"/>
        </w:numPr>
        <w:spacing w:line="500" w:lineRule="exact"/>
        <w:ind w:leftChars="0"/>
        <w:rPr>
          <w:rFonts w:eastAsia="標楷體" w:cs="Times New Roman"/>
          <w:bCs/>
          <w:sz w:val="28"/>
        </w:rPr>
      </w:pPr>
      <w:r w:rsidRPr="00CD5865">
        <w:rPr>
          <w:rFonts w:eastAsia="標楷體" w:cs="Times New Roman"/>
          <w:bCs/>
          <w:sz w:val="28"/>
        </w:rPr>
        <w:t>注意場地及人員安全衛生管理，尤其儲藏及包裝更需注意感染。</w:t>
      </w:r>
    </w:p>
    <w:p w:rsidR="005F07D7" w:rsidRPr="00CD5865" w:rsidRDefault="005F07D7" w:rsidP="00D40E10">
      <w:pPr>
        <w:pStyle w:val="a6"/>
        <w:numPr>
          <w:ilvl w:val="0"/>
          <w:numId w:val="16"/>
        </w:numPr>
        <w:spacing w:line="500" w:lineRule="exact"/>
        <w:ind w:leftChars="0"/>
        <w:rPr>
          <w:rFonts w:eastAsia="標楷體" w:cs="Times New Roman"/>
          <w:bCs/>
          <w:sz w:val="28"/>
        </w:rPr>
      </w:pPr>
      <w:r w:rsidRPr="00CD5865">
        <w:rPr>
          <w:rFonts w:eastAsia="標楷體" w:cs="Times New Roman"/>
          <w:bCs/>
          <w:sz w:val="28"/>
        </w:rPr>
        <w:t>增加滲糖速率，可用麥芽糖或葡萄糖取代部分蔗糖。</w:t>
      </w:r>
    </w:p>
    <w:p w:rsidR="005E2CCC" w:rsidRPr="00CD5865" w:rsidRDefault="005F07D7" w:rsidP="00D40E10">
      <w:pPr>
        <w:pStyle w:val="a6"/>
        <w:numPr>
          <w:ilvl w:val="0"/>
          <w:numId w:val="16"/>
        </w:numPr>
        <w:spacing w:line="500" w:lineRule="exact"/>
        <w:ind w:leftChars="0"/>
        <w:rPr>
          <w:rFonts w:eastAsia="標楷體" w:cs="Times New Roman"/>
          <w:bCs/>
          <w:sz w:val="28"/>
        </w:rPr>
      </w:pPr>
      <w:r w:rsidRPr="00CD5865">
        <w:rPr>
          <w:rFonts w:eastAsia="標楷體" w:cs="Times New Roman"/>
          <w:bCs/>
          <w:sz w:val="28"/>
        </w:rPr>
        <w:t>如果分段滲糖處理，應注意糖度控制，以免滲糖時發酵。</w:t>
      </w:r>
    </w:p>
    <w:p w:rsidR="005F07D7" w:rsidRPr="00CD5865" w:rsidRDefault="005F07D7" w:rsidP="00D40E10">
      <w:pPr>
        <w:pStyle w:val="a6"/>
        <w:numPr>
          <w:ilvl w:val="0"/>
          <w:numId w:val="16"/>
        </w:numPr>
        <w:spacing w:line="500" w:lineRule="exact"/>
        <w:ind w:leftChars="0"/>
        <w:rPr>
          <w:rFonts w:eastAsia="標楷體" w:cs="Times New Roman"/>
          <w:bCs/>
          <w:sz w:val="28"/>
        </w:rPr>
      </w:pPr>
      <w:r w:rsidRPr="00CD5865">
        <w:rPr>
          <w:rFonts w:eastAsia="標楷體" w:cs="Times New Roman"/>
          <w:bCs/>
          <w:sz w:val="28"/>
        </w:rPr>
        <w:t>兩段冷卻可避免玻璃瓶受熱不均而破裂。</w:t>
      </w:r>
    </w:p>
    <w:p w:rsidR="00B105C9" w:rsidRPr="00CD5865" w:rsidRDefault="00B105C9" w:rsidP="00B105C9">
      <w:pPr>
        <w:spacing w:line="500" w:lineRule="exact"/>
        <w:rPr>
          <w:rFonts w:asciiTheme="minorHAnsi" w:hAnsiTheme="minorHAnsi" w:cs="Times New Roman"/>
          <w:bCs/>
          <w:sz w:val="28"/>
        </w:rPr>
      </w:pPr>
    </w:p>
    <w:p w:rsidR="00B105C9" w:rsidRPr="00CD5865" w:rsidRDefault="00B105C9" w:rsidP="00B105C9">
      <w:pPr>
        <w:spacing w:line="400" w:lineRule="exact"/>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附錄</w:t>
      </w:r>
      <w:r w:rsidRPr="00CD5865">
        <w:rPr>
          <w:rFonts w:asciiTheme="minorHAnsi" w:hAnsiTheme="minorHAnsi" w:cs="Times New Roman"/>
          <w:b/>
          <w:bCs/>
          <w:sz w:val="28"/>
        </w:rPr>
        <w:t>]</w:t>
      </w:r>
    </w:p>
    <w:p w:rsidR="00B105C9" w:rsidRPr="00CD5865" w:rsidRDefault="00B105C9" w:rsidP="00AF0765">
      <w:pPr>
        <w:pStyle w:val="a6"/>
        <w:numPr>
          <w:ilvl w:val="0"/>
          <w:numId w:val="42"/>
        </w:numPr>
        <w:spacing w:line="400" w:lineRule="exact"/>
        <w:ind w:leftChars="0" w:left="567" w:hanging="567"/>
        <w:rPr>
          <w:rFonts w:eastAsia="標楷體" w:cs="Times New Roman"/>
          <w:bCs/>
          <w:sz w:val="28"/>
          <w:szCs w:val="28"/>
        </w:rPr>
      </w:pPr>
      <w:r w:rsidRPr="00CD5865">
        <w:rPr>
          <w:rFonts w:eastAsia="標楷體" w:cs="Times New Roman"/>
          <w:bCs/>
          <w:sz w:val="28"/>
          <w:szCs w:val="28"/>
        </w:rPr>
        <w:t>蔬果醃漬品質及檢驗</w:t>
      </w:r>
    </w:p>
    <w:p w:rsidR="00B105C9" w:rsidRPr="00CD5865" w:rsidRDefault="00B105C9" w:rsidP="00AF0765">
      <w:pPr>
        <w:pStyle w:val="a6"/>
        <w:numPr>
          <w:ilvl w:val="0"/>
          <w:numId w:val="43"/>
        </w:numPr>
        <w:spacing w:line="400" w:lineRule="exact"/>
        <w:ind w:leftChars="0" w:left="851" w:hanging="284"/>
        <w:rPr>
          <w:rFonts w:eastAsia="標楷體" w:cs="Times New Roman"/>
          <w:sz w:val="28"/>
          <w:szCs w:val="28"/>
        </w:rPr>
      </w:pPr>
      <w:r w:rsidRPr="00CD5865">
        <w:rPr>
          <w:rFonts w:eastAsia="標楷體" w:cs="Times New Roman"/>
          <w:sz w:val="28"/>
          <w:szCs w:val="28"/>
        </w:rPr>
        <w:t>品質規格：</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384"/>
        <w:gridCol w:w="6982"/>
      </w:tblGrid>
      <w:tr w:rsidR="00B105C9" w:rsidRPr="00CD5865" w:rsidTr="00B105C9">
        <w:trPr>
          <w:tblHeader/>
        </w:trPr>
        <w:tc>
          <w:tcPr>
            <w:tcW w:w="827" w:type="pct"/>
            <w:vAlign w:val="center"/>
          </w:tcPr>
          <w:p w:rsidR="00B105C9" w:rsidRPr="00CD5865" w:rsidRDefault="00B105C9" w:rsidP="00B105C9">
            <w:pPr>
              <w:spacing w:line="400" w:lineRule="exact"/>
              <w:jc w:val="center"/>
              <w:rPr>
                <w:rFonts w:asciiTheme="minorHAnsi" w:hAnsiTheme="minorHAnsi" w:cs="Times New Roman"/>
                <w:b/>
                <w:sz w:val="28"/>
                <w:szCs w:val="28"/>
              </w:rPr>
            </w:pPr>
            <w:r w:rsidRPr="00CD5865">
              <w:rPr>
                <w:rFonts w:asciiTheme="minorHAnsi" w:hAnsiTheme="minorHAnsi" w:cs="Times New Roman"/>
                <w:b/>
                <w:sz w:val="28"/>
                <w:szCs w:val="28"/>
              </w:rPr>
              <w:t>項</w:t>
            </w:r>
            <w:r w:rsidRPr="00CD5865">
              <w:rPr>
                <w:rFonts w:asciiTheme="minorHAnsi" w:hAnsiTheme="minorHAnsi" w:cs="Times New Roman"/>
                <w:b/>
                <w:sz w:val="28"/>
                <w:szCs w:val="28"/>
              </w:rPr>
              <w:t xml:space="preserve">     </w:t>
            </w:r>
            <w:r w:rsidRPr="00CD5865">
              <w:rPr>
                <w:rFonts w:asciiTheme="minorHAnsi" w:hAnsiTheme="minorHAnsi" w:cs="Times New Roman"/>
                <w:b/>
                <w:sz w:val="28"/>
                <w:szCs w:val="28"/>
              </w:rPr>
              <w:t>目</w:t>
            </w:r>
          </w:p>
        </w:tc>
        <w:tc>
          <w:tcPr>
            <w:tcW w:w="4173" w:type="pct"/>
            <w:vAlign w:val="center"/>
          </w:tcPr>
          <w:p w:rsidR="00B105C9" w:rsidRPr="00CD5865" w:rsidRDefault="00B105C9" w:rsidP="00B105C9">
            <w:pPr>
              <w:spacing w:line="400" w:lineRule="exact"/>
              <w:jc w:val="center"/>
              <w:rPr>
                <w:rFonts w:asciiTheme="minorHAnsi" w:hAnsiTheme="minorHAnsi" w:cs="Times New Roman"/>
                <w:b/>
                <w:sz w:val="28"/>
                <w:szCs w:val="28"/>
              </w:rPr>
            </w:pPr>
            <w:r w:rsidRPr="00CD5865">
              <w:rPr>
                <w:rFonts w:asciiTheme="minorHAnsi" w:hAnsiTheme="minorHAnsi" w:cs="Times New Roman"/>
                <w:b/>
                <w:sz w:val="28"/>
                <w:szCs w:val="28"/>
              </w:rPr>
              <w:t>規</w:t>
            </w:r>
            <w:r w:rsidRPr="00CD5865">
              <w:rPr>
                <w:rFonts w:asciiTheme="minorHAnsi" w:hAnsiTheme="minorHAnsi" w:cs="Times New Roman"/>
                <w:b/>
                <w:sz w:val="28"/>
                <w:szCs w:val="28"/>
              </w:rPr>
              <w:t xml:space="preserve">                             </w:t>
            </w:r>
            <w:r w:rsidRPr="00CD5865">
              <w:rPr>
                <w:rFonts w:asciiTheme="minorHAnsi" w:hAnsiTheme="minorHAnsi" w:cs="Times New Roman"/>
                <w:b/>
                <w:sz w:val="28"/>
                <w:szCs w:val="28"/>
              </w:rPr>
              <w:t>格</w:t>
            </w:r>
          </w:p>
        </w:tc>
      </w:tr>
      <w:tr w:rsidR="00B105C9" w:rsidRPr="00CD5865" w:rsidTr="00B105C9">
        <w:tc>
          <w:tcPr>
            <w:tcW w:w="827"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官能品質</w:t>
            </w:r>
          </w:p>
        </w:tc>
        <w:tc>
          <w:tcPr>
            <w:tcW w:w="4173" w:type="pct"/>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1.</w:t>
            </w:r>
            <w:r w:rsidRPr="00CD5865">
              <w:rPr>
                <w:rFonts w:asciiTheme="minorHAnsi" w:hAnsiTheme="minorHAnsi" w:cs="Times New Roman"/>
                <w:sz w:val="28"/>
                <w:szCs w:val="28"/>
              </w:rPr>
              <w:t>具良好風味，並不得有發霉腐敗、糖焦及其他異味。</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2.</w:t>
            </w:r>
            <w:r w:rsidRPr="00CD5865">
              <w:rPr>
                <w:rFonts w:asciiTheme="minorHAnsi" w:hAnsiTheme="minorHAnsi" w:cs="Times New Roman"/>
                <w:sz w:val="28"/>
                <w:szCs w:val="28"/>
              </w:rPr>
              <w:t>同一包裝單位產品應形態整齊，色澤正常，大小略一致。</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3.</w:t>
            </w:r>
            <w:r w:rsidRPr="00CD5865">
              <w:rPr>
                <w:rFonts w:asciiTheme="minorHAnsi" w:hAnsiTheme="minorHAnsi" w:cs="Times New Roman"/>
                <w:sz w:val="28"/>
                <w:szCs w:val="28"/>
              </w:rPr>
              <w:t>各類產品須符合廠內要求之口味口感。</w:t>
            </w:r>
          </w:p>
        </w:tc>
      </w:tr>
      <w:tr w:rsidR="00B105C9" w:rsidRPr="00CD5865" w:rsidTr="00B105C9">
        <w:tc>
          <w:tcPr>
            <w:tcW w:w="827"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衛生品質</w:t>
            </w:r>
          </w:p>
        </w:tc>
        <w:tc>
          <w:tcPr>
            <w:tcW w:w="4173" w:type="pct"/>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檢驗項目及標準中未規定之項目應符合食品衛生法規之規定。</w:t>
            </w:r>
          </w:p>
        </w:tc>
      </w:tr>
      <w:tr w:rsidR="00B105C9" w:rsidRPr="00CD5865" w:rsidTr="00B105C9">
        <w:tc>
          <w:tcPr>
            <w:tcW w:w="827"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異　　物</w:t>
            </w:r>
          </w:p>
        </w:tc>
        <w:tc>
          <w:tcPr>
            <w:tcW w:w="4173" w:type="pct"/>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不得含有蟲體、蟲卵、毛髮及其他外來夾雜物。</w:t>
            </w:r>
          </w:p>
        </w:tc>
      </w:tr>
      <w:tr w:rsidR="00B105C9" w:rsidRPr="00CD5865" w:rsidTr="00B105C9">
        <w:tc>
          <w:tcPr>
            <w:tcW w:w="827"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包　　裝</w:t>
            </w:r>
          </w:p>
        </w:tc>
        <w:tc>
          <w:tcPr>
            <w:tcW w:w="4173" w:type="pct"/>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1.</w:t>
            </w:r>
            <w:r w:rsidRPr="00CD5865">
              <w:rPr>
                <w:rFonts w:asciiTheme="minorHAnsi" w:hAnsiTheme="minorHAnsi" w:cs="Times New Roman"/>
                <w:sz w:val="28"/>
                <w:szCs w:val="28"/>
              </w:rPr>
              <w:t>包裝材料及方法須足以保持該項產品之品質，且符合衛生署公告「食品器具、容器、包裝衛生標準」之規定。</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2.</w:t>
            </w:r>
            <w:r w:rsidRPr="00CD5865">
              <w:rPr>
                <w:rFonts w:asciiTheme="minorHAnsi" w:hAnsiTheme="minorHAnsi" w:cs="Times New Roman"/>
                <w:sz w:val="28"/>
                <w:szCs w:val="28"/>
              </w:rPr>
              <w:t>如係使用玻璃容器包裝則應符合</w:t>
            </w:r>
            <w:r w:rsidRPr="00CD5865">
              <w:rPr>
                <w:rFonts w:asciiTheme="minorHAnsi" w:hAnsiTheme="minorHAnsi" w:cs="Times New Roman"/>
                <w:sz w:val="28"/>
                <w:szCs w:val="28"/>
              </w:rPr>
              <w:t xml:space="preserve">CNS 2754 </w:t>
            </w:r>
            <w:r w:rsidRPr="00CD5865">
              <w:rPr>
                <w:rFonts w:asciiTheme="minorHAnsi" w:hAnsiTheme="minorHAnsi" w:cs="Times New Roman"/>
                <w:sz w:val="28"/>
                <w:szCs w:val="28"/>
              </w:rPr>
              <w:t>食品用玻璃容器標準之規定。</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3.</w:t>
            </w:r>
            <w:r w:rsidRPr="00CD5865">
              <w:rPr>
                <w:rFonts w:asciiTheme="minorHAnsi" w:hAnsiTheme="minorHAnsi" w:cs="Times New Roman"/>
                <w:sz w:val="28"/>
                <w:szCs w:val="28"/>
              </w:rPr>
              <w:t>外包裝材質以紙質、木質、塑膠及金屬材質均可，惟其結構應堅固、牢靠。</w:t>
            </w:r>
          </w:p>
        </w:tc>
      </w:tr>
    </w:tbl>
    <w:p w:rsidR="00B105C9" w:rsidRPr="00CD5865" w:rsidRDefault="00B105C9" w:rsidP="00B105C9">
      <w:pPr>
        <w:spacing w:line="400" w:lineRule="exact"/>
        <w:rPr>
          <w:rFonts w:asciiTheme="minorHAnsi" w:hAnsiTheme="minorHAnsi" w:cs="Times New Roman"/>
          <w:sz w:val="28"/>
          <w:szCs w:val="28"/>
        </w:rPr>
      </w:pPr>
    </w:p>
    <w:p w:rsidR="00B105C9" w:rsidRPr="00CD5865" w:rsidRDefault="00B105C9" w:rsidP="00AF0765">
      <w:pPr>
        <w:pStyle w:val="a6"/>
        <w:numPr>
          <w:ilvl w:val="0"/>
          <w:numId w:val="43"/>
        </w:numPr>
        <w:spacing w:line="400" w:lineRule="exact"/>
        <w:ind w:leftChars="0" w:left="851" w:hanging="284"/>
        <w:rPr>
          <w:rFonts w:eastAsia="標楷體" w:cs="Times New Roman"/>
          <w:sz w:val="28"/>
          <w:szCs w:val="28"/>
        </w:rPr>
      </w:pPr>
      <w:r w:rsidRPr="00CD5865">
        <w:rPr>
          <w:rFonts w:eastAsia="標楷體" w:cs="Times New Roman"/>
          <w:sz w:val="28"/>
          <w:szCs w:val="28"/>
        </w:rPr>
        <w:t>標示規定：</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381"/>
        <w:gridCol w:w="6981"/>
      </w:tblGrid>
      <w:tr w:rsidR="00B105C9" w:rsidRPr="00CD5865" w:rsidTr="00B105C9">
        <w:trPr>
          <w:tblHeader/>
        </w:trPr>
        <w:tc>
          <w:tcPr>
            <w:tcW w:w="826" w:type="pct"/>
            <w:vAlign w:val="center"/>
          </w:tcPr>
          <w:p w:rsidR="00B105C9" w:rsidRPr="00CD5865" w:rsidRDefault="00B105C9" w:rsidP="00B105C9">
            <w:pPr>
              <w:spacing w:line="400" w:lineRule="exact"/>
              <w:jc w:val="center"/>
              <w:rPr>
                <w:rFonts w:asciiTheme="minorHAnsi" w:hAnsiTheme="minorHAnsi" w:cs="Times New Roman"/>
                <w:b/>
                <w:sz w:val="28"/>
                <w:szCs w:val="28"/>
              </w:rPr>
            </w:pPr>
            <w:r w:rsidRPr="00CD5865">
              <w:rPr>
                <w:rFonts w:asciiTheme="minorHAnsi" w:hAnsiTheme="minorHAnsi" w:cs="Times New Roman"/>
                <w:b/>
                <w:sz w:val="28"/>
                <w:szCs w:val="28"/>
              </w:rPr>
              <w:t>項</w:t>
            </w:r>
            <w:r w:rsidRPr="00CD5865">
              <w:rPr>
                <w:rFonts w:asciiTheme="minorHAnsi" w:hAnsiTheme="minorHAnsi" w:cs="Times New Roman"/>
                <w:b/>
                <w:sz w:val="28"/>
                <w:szCs w:val="28"/>
              </w:rPr>
              <w:t xml:space="preserve">     </w:t>
            </w:r>
            <w:r w:rsidRPr="00CD5865">
              <w:rPr>
                <w:rFonts w:asciiTheme="minorHAnsi" w:hAnsiTheme="minorHAnsi" w:cs="Times New Roman"/>
                <w:b/>
                <w:sz w:val="28"/>
                <w:szCs w:val="28"/>
              </w:rPr>
              <w:t>目</w:t>
            </w:r>
          </w:p>
        </w:tc>
        <w:tc>
          <w:tcPr>
            <w:tcW w:w="4174" w:type="pct"/>
            <w:vAlign w:val="center"/>
          </w:tcPr>
          <w:p w:rsidR="00B105C9" w:rsidRPr="00CD5865" w:rsidRDefault="00B105C9" w:rsidP="00B105C9">
            <w:pPr>
              <w:spacing w:line="400" w:lineRule="exact"/>
              <w:jc w:val="center"/>
              <w:rPr>
                <w:rFonts w:asciiTheme="minorHAnsi" w:hAnsiTheme="minorHAnsi" w:cs="Times New Roman"/>
                <w:b/>
                <w:sz w:val="28"/>
                <w:szCs w:val="28"/>
              </w:rPr>
            </w:pPr>
            <w:r w:rsidRPr="00CD5865">
              <w:rPr>
                <w:rFonts w:asciiTheme="minorHAnsi" w:hAnsiTheme="minorHAnsi" w:cs="Times New Roman"/>
                <w:b/>
                <w:sz w:val="28"/>
                <w:szCs w:val="28"/>
              </w:rPr>
              <w:t>規</w:t>
            </w:r>
            <w:r w:rsidRPr="00CD5865">
              <w:rPr>
                <w:rFonts w:asciiTheme="minorHAnsi" w:hAnsiTheme="minorHAnsi" w:cs="Times New Roman"/>
                <w:b/>
                <w:sz w:val="28"/>
                <w:szCs w:val="28"/>
              </w:rPr>
              <w:t xml:space="preserve">                             </w:t>
            </w:r>
            <w:r w:rsidRPr="00CD5865">
              <w:rPr>
                <w:rFonts w:asciiTheme="minorHAnsi" w:hAnsiTheme="minorHAnsi" w:cs="Times New Roman"/>
                <w:b/>
                <w:sz w:val="28"/>
                <w:szCs w:val="28"/>
              </w:rPr>
              <w:t>格</w:t>
            </w:r>
          </w:p>
        </w:tc>
      </w:tr>
      <w:tr w:rsidR="00B105C9" w:rsidRPr="00CD5865" w:rsidTr="00B105C9">
        <w:tc>
          <w:tcPr>
            <w:tcW w:w="826"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標示項目</w:t>
            </w:r>
          </w:p>
        </w:tc>
        <w:tc>
          <w:tcPr>
            <w:tcW w:w="4174" w:type="pct"/>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應包括下類各項，並標示於零售單位包裝容器上明顯處，其中</w:t>
            </w:r>
            <w:r w:rsidRPr="00CD5865">
              <w:rPr>
                <w:rFonts w:asciiTheme="minorHAnsi" w:hAnsiTheme="minorHAnsi" w:cs="Times New Roman"/>
                <w:sz w:val="28"/>
                <w:szCs w:val="28"/>
              </w:rPr>
              <w:t>(1)</w:t>
            </w:r>
            <w:r w:rsidRPr="00CD5865">
              <w:rPr>
                <w:rFonts w:asciiTheme="minorHAnsi" w:hAnsiTheme="minorHAnsi" w:cs="Times New Roman"/>
                <w:sz w:val="28"/>
                <w:szCs w:val="28"/>
              </w:rPr>
              <w:t>、</w:t>
            </w:r>
            <w:r w:rsidRPr="00CD5865">
              <w:rPr>
                <w:rFonts w:asciiTheme="minorHAnsi" w:hAnsiTheme="minorHAnsi" w:cs="Times New Roman"/>
                <w:sz w:val="28"/>
                <w:szCs w:val="28"/>
              </w:rPr>
              <w:t>(5)</w:t>
            </w:r>
            <w:r w:rsidRPr="00CD5865">
              <w:rPr>
                <w:rFonts w:asciiTheme="minorHAnsi" w:hAnsiTheme="minorHAnsi" w:cs="Times New Roman"/>
                <w:sz w:val="28"/>
                <w:szCs w:val="28"/>
              </w:rPr>
              <w:t>、</w:t>
            </w:r>
            <w:r w:rsidRPr="00CD5865">
              <w:rPr>
                <w:rFonts w:asciiTheme="minorHAnsi" w:hAnsiTheme="minorHAnsi" w:cs="Times New Roman"/>
                <w:sz w:val="28"/>
                <w:szCs w:val="28"/>
              </w:rPr>
              <w:t>(6)</w:t>
            </w:r>
            <w:r w:rsidRPr="00CD5865">
              <w:rPr>
                <w:rFonts w:asciiTheme="minorHAnsi" w:hAnsiTheme="minorHAnsi" w:cs="Times New Roman"/>
                <w:sz w:val="28"/>
                <w:szCs w:val="28"/>
              </w:rPr>
              <w:t>等項亦須標示於外箱上。</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(1)</w:t>
            </w:r>
            <w:r w:rsidRPr="00CD5865">
              <w:rPr>
                <w:rFonts w:asciiTheme="minorHAnsi" w:hAnsiTheme="minorHAnsi" w:cs="Times New Roman"/>
                <w:sz w:val="28"/>
                <w:szCs w:val="28"/>
              </w:rPr>
              <w:t>品名。</w:t>
            </w:r>
            <w:r w:rsidRPr="00CD5865">
              <w:rPr>
                <w:rFonts w:asciiTheme="minorHAnsi" w:hAnsiTheme="minorHAnsi" w:cs="Times New Roman"/>
                <w:sz w:val="28"/>
                <w:szCs w:val="28"/>
              </w:rPr>
              <w:t>(2)</w:t>
            </w:r>
            <w:r w:rsidRPr="00CD5865">
              <w:rPr>
                <w:rFonts w:asciiTheme="minorHAnsi" w:hAnsiTheme="minorHAnsi" w:cs="Times New Roman"/>
                <w:sz w:val="28"/>
                <w:szCs w:val="28"/>
              </w:rPr>
              <w:t>成份。</w:t>
            </w:r>
            <w:r w:rsidRPr="00CD5865">
              <w:rPr>
                <w:rFonts w:asciiTheme="minorHAnsi" w:hAnsiTheme="minorHAnsi" w:cs="Times New Roman"/>
                <w:sz w:val="28"/>
                <w:szCs w:val="28"/>
              </w:rPr>
              <w:t>(3)</w:t>
            </w:r>
            <w:r w:rsidRPr="00CD5865">
              <w:rPr>
                <w:rFonts w:asciiTheme="minorHAnsi" w:hAnsiTheme="minorHAnsi" w:cs="Times New Roman"/>
                <w:sz w:val="28"/>
                <w:szCs w:val="28"/>
              </w:rPr>
              <w:t>淨重。</w:t>
            </w:r>
            <w:r w:rsidRPr="00CD5865">
              <w:rPr>
                <w:rFonts w:asciiTheme="minorHAnsi" w:hAnsiTheme="minorHAnsi" w:cs="Times New Roman"/>
                <w:sz w:val="28"/>
                <w:szCs w:val="28"/>
              </w:rPr>
              <w:t>(4)</w:t>
            </w:r>
            <w:r w:rsidRPr="00CD5865">
              <w:rPr>
                <w:rFonts w:asciiTheme="minorHAnsi" w:hAnsiTheme="minorHAnsi" w:cs="Times New Roman"/>
                <w:sz w:val="28"/>
                <w:szCs w:val="28"/>
              </w:rPr>
              <w:t>食品添加物名稱。</w:t>
            </w:r>
            <w:r w:rsidRPr="00CD5865">
              <w:rPr>
                <w:rFonts w:asciiTheme="minorHAnsi" w:hAnsiTheme="minorHAnsi" w:cs="Times New Roman"/>
                <w:sz w:val="28"/>
                <w:szCs w:val="28"/>
              </w:rPr>
              <w:t>(5)</w:t>
            </w:r>
            <w:r w:rsidRPr="00CD5865">
              <w:rPr>
                <w:rFonts w:asciiTheme="minorHAnsi" w:hAnsiTheme="minorHAnsi" w:cs="Times New Roman"/>
                <w:sz w:val="28"/>
                <w:szCs w:val="28"/>
              </w:rPr>
              <w:t>製造工廠或代理商之名稱、地址及電話。</w:t>
            </w:r>
            <w:r w:rsidRPr="00CD5865">
              <w:rPr>
                <w:rFonts w:asciiTheme="minorHAnsi" w:hAnsiTheme="minorHAnsi" w:cs="Times New Roman"/>
                <w:sz w:val="28"/>
                <w:szCs w:val="28"/>
              </w:rPr>
              <w:t>(6)</w:t>
            </w:r>
            <w:r w:rsidRPr="00CD5865">
              <w:rPr>
                <w:rFonts w:asciiTheme="minorHAnsi" w:hAnsiTheme="minorHAnsi" w:cs="Times New Roman"/>
                <w:sz w:val="28"/>
                <w:szCs w:val="28"/>
              </w:rPr>
              <w:t>有效日期。</w:t>
            </w:r>
            <w:r w:rsidRPr="00CD5865">
              <w:rPr>
                <w:rFonts w:asciiTheme="minorHAnsi" w:hAnsiTheme="minorHAnsi" w:cs="Times New Roman"/>
                <w:bCs/>
                <w:sz w:val="28"/>
                <w:szCs w:val="28"/>
              </w:rPr>
              <w:t>經中央主管機關公告指定需標示製造日期、保存期限或保存條件者，應一併標示之。</w:t>
            </w:r>
            <w:r w:rsidRPr="00CD5865">
              <w:rPr>
                <w:rFonts w:asciiTheme="minorHAnsi" w:hAnsiTheme="minorHAnsi" w:cs="Times New Roman"/>
                <w:sz w:val="28"/>
                <w:szCs w:val="28"/>
              </w:rPr>
              <w:t>(7)</w:t>
            </w:r>
            <w:r w:rsidRPr="00CD5865">
              <w:rPr>
                <w:rFonts w:asciiTheme="minorHAnsi" w:hAnsiTheme="minorHAnsi" w:cs="Times New Roman"/>
                <w:sz w:val="28"/>
                <w:szCs w:val="28"/>
              </w:rPr>
              <w:t>消費者服務電話。</w:t>
            </w:r>
            <w:r w:rsidRPr="00CD5865">
              <w:rPr>
                <w:rFonts w:asciiTheme="minorHAnsi" w:hAnsiTheme="minorHAnsi" w:cs="Times New Roman"/>
                <w:sz w:val="28"/>
                <w:szCs w:val="28"/>
              </w:rPr>
              <w:t>(8)</w:t>
            </w:r>
            <w:r w:rsidRPr="00CD5865">
              <w:rPr>
                <w:rFonts w:asciiTheme="minorHAnsi" w:hAnsiTheme="minorHAnsi" w:cs="Times New Roman"/>
                <w:sz w:val="28"/>
                <w:szCs w:val="28"/>
              </w:rPr>
              <w:t>保存條件。</w:t>
            </w:r>
            <w:r w:rsidRPr="00CD5865">
              <w:rPr>
                <w:rFonts w:asciiTheme="minorHAnsi" w:hAnsiTheme="minorHAnsi" w:cs="Times New Roman"/>
                <w:sz w:val="28"/>
                <w:szCs w:val="28"/>
              </w:rPr>
              <w:t>(9)</w:t>
            </w:r>
            <w:r w:rsidRPr="00CD5865">
              <w:rPr>
                <w:rFonts w:asciiTheme="minorHAnsi" w:hAnsiTheme="minorHAnsi" w:cs="Times New Roman"/>
                <w:sz w:val="28"/>
                <w:szCs w:val="28"/>
              </w:rPr>
              <w:t>使用說明。</w:t>
            </w:r>
          </w:p>
        </w:tc>
      </w:tr>
      <w:tr w:rsidR="00B105C9" w:rsidRPr="00CD5865" w:rsidTr="00B105C9">
        <w:tc>
          <w:tcPr>
            <w:tcW w:w="826"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標示方法及範例</w:t>
            </w:r>
            <w:r w:rsidRPr="00CD5865">
              <w:rPr>
                <w:rFonts w:asciiTheme="minorHAnsi" w:hAnsiTheme="minorHAnsi" w:cs="Times New Roman"/>
                <w:sz w:val="28"/>
                <w:szCs w:val="28"/>
              </w:rPr>
              <w:t>(</w:t>
            </w:r>
            <w:r w:rsidRPr="00CD5865">
              <w:rPr>
                <w:rFonts w:asciiTheme="minorHAnsi" w:hAnsiTheme="minorHAnsi" w:cs="Times New Roman"/>
                <w:sz w:val="28"/>
                <w:szCs w:val="28"/>
              </w:rPr>
              <w:t>以表列式為佳</w:t>
            </w:r>
            <w:r w:rsidRPr="00CD5865">
              <w:rPr>
                <w:rFonts w:asciiTheme="minorHAnsi" w:hAnsiTheme="minorHAnsi" w:cs="Times New Roman"/>
                <w:sz w:val="28"/>
                <w:szCs w:val="28"/>
              </w:rPr>
              <w:t>)</w:t>
            </w:r>
          </w:p>
        </w:tc>
        <w:tc>
          <w:tcPr>
            <w:tcW w:w="4174" w:type="pct"/>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(1)</w:t>
            </w:r>
            <w:r w:rsidRPr="00CD5865">
              <w:rPr>
                <w:rFonts w:asciiTheme="minorHAnsi" w:hAnsiTheme="minorHAnsi" w:cs="Times New Roman"/>
                <w:sz w:val="28"/>
                <w:szCs w:val="28"/>
              </w:rPr>
              <w:t>品名：話梅。</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(2)</w:t>
            </w:r>
            <w:r w:rsidRPr="00CD5865">
              <w:rPr>
                <w:rFonts w:asciiTheme="minorHAnsi" w:hAnsiTheme="minorHAnsi" w:cs="Times New Roman"/>
                <w:sz w:val="28"/>
                <w:szCs w:val="28"/>
              </w:rPr>
              <w:t>成份：梅子、砂糖、食鹽。</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(3)</w:t>
            </w:r>
            <w:r w:rsidRPr="00CD5865">
              <w:rPr>
                <w:rFonts w:asciiTheme="minorHAnsi" w:hAnsiTheme="minorHAnsi" w:cs="Times New Roman"/>
                <w:sz w:val="28"/>
                <w:szCs w:val="28"/>
              </w:rPr>
              <w:t>淨重：</w:t>
            </w:r>
            <w:r w:rsidRPr="00CD5865">
              <w:rPr>
                <w:rFonts w:asciiTheme="minorHAnsi" w:hAnsiTheme="minorHAnsi" w:cs="Times New Roman"/>
                <w:sz w:val="28"/>
                <w:szCs w:val="28"/>
              </w:rPr>
              <w:t>200</w:t>
            </w:r>
            <w:r w:rsidRPr="00CD5865">
              <w:rPr>
                <w:rFonts w:asciiTheme="minorHAnsi" w:hAnsiTheme="minorHAnsi" w:cs="Times New Roman"/>
                <w:sz w:val="28"/>
                <w:szCs w:val="28"/>
              </w:rPr>
              <w:t>公克。</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(4)</w:t>
            </w:r>
            <w:r w:rsidRPr="00CD5865">
              <w:rPr>
                <w:rFonts w:asciiTheme="minorHAnsi" w:hAnsiTheme="minorHAnsi" w:cs="Times New Roman"/>
                <w:sz w:val="28"/>
                <w:szCs w:val="28"/>
              </w:rPr>
              <w:t>食品添加物：阿斯巴甜。</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(5)</w:t>
            </w:r>
            <w:r w:rsidRPr="00CD5865">
              <w:rPr>
                <w:rFonts w:asciiTheme="minorHAnsi" w:hAnsiTheme="minorHAnsi" w:cs="Times New Roman"/>
                <w:sz w:val="28"/>
                <w:szCs w:val="28"/>
              </w:rPr>
              <w:t>製造工廠或代理商之名稱、地址及電話。</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(6)</w:t>
            </w:r>
            <w:r w:rsidRPr="00CD5865">
              <w:rPr>
                <w:rFonts w:asciiTheme="minorHAnsi" w:hAnsiTheme="minorHAnsi" w:cs="Times New Roman"/>
                <w:sz w:val="28"/>
                <w:szCs w:val="28"/>
              </w:rPr>
              <w:t>有效日期可按下列任何一種格式標示。如</w:t>
            </w:r>
            <w:r w:rsidRPr="00CD5865">
              <w:rPr>
                <w:rFonts w:asciiTheme="minorHAnsi" w:hAnsiTheme="minorHAnsi" w:cs="Times New Roman"/>
                <w:sz w:val="28"/>
                <w:szCs w:val="28"/>
              </w:rPr>
              <w:t>106.3.1</w:t>
            </w:r>
            <w:r w:rsidRPr="00CD5865">
              <w:rPr>
                <w:rFonts w:asciiTheme="minorHAnsi" w:hAnsiTheme="minorHAnsi" w:cs="Times New Roman"/>
                <w:sz w:val="28"/>
                <w:szCs w:val="28"/>
              </w:rPr>
              <w:t>或</w:t>
            </w:r>
            <w:r w:rsidRPr="00CD5865">
              <w:rPr>
                <w:rFonts w:asciiTheme="minorHAnsi" w:hAnsiTheme="minorHAnsi" w:cs="Times New Roman"/>
                <w:sz w:val="28"/>
                <w:szCs w:val="28"/>
              </w:rPr>
              <w:t>2017.3.1</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(7)</w:t>
            </w:r>
            <w:r w:rsidRPr="00CD5865">
              <w:rPr>
                <w:rFonts w:asciiTheme="minorHAnsi" w:hAnsiTheme="minorHAnsi" w:cs="Times New Roman"/>
                <w:sz w:val="28"/>
                <w:szCs w:val="28"/>
              </w:rPr>
              <w:t>消費者服務電話：</w:t>
            </w:r>
            <w:r w:rsidRPr="00CD5865">
              <w:rPr>
                <w:rFonts w:asciiTheme="minorHAnsi" w:hAnsiTheme="minorHAnsi" w:cs="Times New Roman"/>
                <w:sz w:val="28"/>
                <w:szCs w:val="28"/>
              </w:rPr>
              <w:t>(080)222222</w:t>
            </w:r>
            <w:r w:rsidRPr="00CD5865">
              <w:rPr>
                <w:rFonts w:asciiTheme="minorHAnsi" w:hAnsiTheme="minorHAnsi" w:cs="Times New Roman"/>
                <w:sz w:val="28"/>
                <w:szCs w:val="28"/>
              </w:rPr>
              <w:t>。</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(8)</w:t>
            </w:r>
            <w:r w:rsidRPr="00CD5865">
              <w:rPr>
                <w:rFonts w:asciiTheme="minorHAnsi" w:hAnsiTheme="minorHAnsi" w:cs="Times New Roman"/>
                <w:sz w:val="28"/>
                <w:szCs w:val="28"/>
              </w:rPr>
              <w:t>保存條件：請勿置於陽光直照處。</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(9)</w:t>
            </w:r>
            <w:r w:rsidRPr="00CD5865">
              <w:rPr>
                <w:rFonts w:asciiTheme="minorHAnsi" w:hAnsiTheme="minorHAnsi" w:cs="Times New Roman"/>
                <w:sz w:val="28"/>
                <w:szCs w:val="28"/>
              </w:rPr>
              <w:t>使用說明：即食用。</w:t>
            </w:r>
          </w:p>
        </w:tc>
      </w:tr>
      <w:tr w:rsidR="00B105C9" w:rsidRPr="00CD5865" w:rsidTr="00B105C9">
        <w:tc>
          <w:tcPr>
            <w:tcW w:w="826"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標示注意事項</w:t>
            </w:r>
          </w:p>
        </w:tc>
        <w:tc>
          <w:tcPr>
            <w:tcW w:w="4174" w:type="pct"/>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1.</w:t>
            </w:r>
            <w:r w:rsidRPr="00CD5865">
              <w:rPr>
                <w:rFonts w:asciiTheme="minorHAnsi" w:hAnsiTheme="minorHAnsi" w:cs="Times New Roman"/>
                <w:sz w:val="28"/>
                <w:szCs w:val="28"/>
              </w:rPr>
              <w:t>添加有阿斯巴甜及醋磺內酯鉀等調味劑時，應以中文顯示「本品使用人工甘味料：</w:t>
            </w:r>
            <w:r w:rsidRPr="00CD5865">
              <w:rPr>
                <w:rFonts w:asciiTheme="minorHAnsi" w:hAnsiTheme="minorHAnsi" w:cs="Times New Roman"/>
                <w:sz w:val="28"/>
                <w:szCs w:val="28"/>
              </w:rPr>
              <w:t>□□□□</w:t>
            </w:r>
            <w:r w:rsidRPr="00CD5865">
              <w:rPr>
                <w:rFonts w:asciiTheme="minorHAnsi" w:hAnsiTheme="minorHAnsi" w:cs="Times New Roman"/>
                <w:sz w:val="28"/>
                <w:szCs w:val="28"/>
              </w:rPr>
              <w:t>〔人工甘味料名稱〕」字樣。</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2.</w:t>
            </w:r>
            <w:r w:rsidRPr="00CD5865">
              <w:rPr>
                <w:rFonts w:asciiTheme="minorHAnsi" w:hAnsiTheme="minorHAnsi" w:cs="Times New Roman"/>
                <w:sz w:val="28"/>
                <w:szCs w:val="28"/>
              </w:rPr>
              <w:t>添加有阿斯巴甜之產品，應以中文顯著標示「苯酮尿症患者</w:t>
            </w:r>
            <w:r w:rsidRPr="00CD5865">
              <w:rPr>
                <w:rFonts w:asciiTheme="minorHAnsi" w:hAnsiTheme="minorHAnsi" w:cs="Times New Roman"/>
                <w:sz w:val="28"/>
                <w:szCs w:val="28"/>
              </w:rPr>
              <w:t>[</w:t>
            </w:r>
            <w:proofErr w:type="spellStart"/>
            <w:r w:rsidRPr="00CD5865">
              <w:rPr>
                <w:rFonts w:asciiTheme="minorHAnsi" w:hAnsiTheme="minorHAnsi" w:cs="Times New Roman"/>
                <w:sz w:val="28"/>
                <w:szCs w:val="28"/>
              </w:rPr>
              <w:t>Phenylketonurics</w:t>
            </w:r>
            <w:proofErr w:type="spellEnd"/>
            <w:r w:rsidRPr="00CD5865">
              <w:rPr>
                <w:rFonts w:asciiTheme="minorHAnsi" w:hAnsiTheme="minorHAnsi" w:cs="Times New Roman"/>
                <w:sz w:val="28"/>
                <w:szCs w:val="28"/>
              </w:rPr>
              <w:t>]</w:t>
            </w:r>
            <w:r w:rsidRPr="00CD5865">
              <w:rPr>
                <w:rFonts w:asciiTheme="minorHAnsi" w:hAnsiTheme="minorHAnsi" w:cs="Times New Roman"/>
                <w:sz w:val="28"/>
                <w:szCs w:val="28"/>
              </w:rPr>
              <w:t>不宜使用」或同等意義之字樣。</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3.</w:t>
            </w:r>
            <w:r w:rsidRPr="00CD5865">
              <w:rPr>
                <w:rFonts w:asciiTheme="minorHAnsi" w:hAnsiTheme="minorHAnsi" w:cs="Times New Roman"/>
                <w:sz w:val="28"/>
                <w:szCs w:val="28"/>
              </w:rPr>
              <w:t>使用防腐劑、抗氧化劑、人工甘味料者，應同時標示其用途名稱及品名。</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4.CAS</w:t>
            </w:r>
            <w:r w:rsidRPr="00CD5865">
              <w:rPr>
                <w:rFonts w:asciiTheme="minorHAnsi" w:hAnsiTheme="minorHAnsi" w:cs="Times New Roman"/>
                <w:sz w:val="28"/>
                <w:szCs w:val="28"/>
              </w:rPr>
              <w:t>標章之使用應符合「優良農產品證明標章使用須知」規定。</w:t>
            </w:r>
          </w:p>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5.</w:t>
            </w:r>
            <w:r w:rsidRPr="00CD5865">
              <w:rPr>
                <w:rFonts w:asciiTheme="minorHAnsi" w:hAnsiTheme="minorHAnsi" w:cs="Times New Roman"/>
                <w:sz w:val="28"/>
                <w:szCs w:val="28"/>
              </w:rPr>
              <w:t>禁止標示會令人誤解內容物的圖案或文字等標示。</w:t>
            </w:r>
          </w:p>
        </w:tc>
      </w:tr>
    </w:tbl>
    <w:p w:rsidR="00B105C9" w:rsidRPr="00CD5865" w:rsidRDefault="00B105C9" w:rsidP="00B105C9">
      <w:pPr>
        <w:spacing w:line="400" w:lineRule="exact"/>
        <w:rPr>
          <w:rFonts w:asciiTheme="minorHAnsi" w:hAnsiTheme="minorHAnsi" w:cs="Times New Roman"/>
          <w:sz w:val="28"/>
          <w:szCs w:val="28"/>
        </w:rPr>
      </w:pPr>
    </w:p>
    <w:p w:rsidR="00B105C9" w:rsidRPr="00CD5865" w:rsidRDefault="00B105C9" w:rsidP="00AF0765">
      <w:pPr>
        <w:pStyle w:val="a6"/>
        <w:numPr>
          <w:ilvl w:val="0"/>
          <w:numId w:val="42"/>
        </w:numPr>
        <w:spacing w:line="400" w:lineRule="exact"/>
        <w:ind w:leftChars="0" w:left="567" w:hanging="567"/>
        <w:rPr>
          <w:rFonts w:eastAsia="標楷體" w:cs="Times New Roman"/>
          <w:bCs/>
          <w:sz w:val="28"/>
          <w:szCs w:val="28"/>
        </w:rPr>
      </w:pPr>
      <w:r w:rsidRPr="00CD5865">
        <w:rPr>
          <w:rFonts w:eastAsia="標楷體" w:cs="Times New Roman"/>
          <w:bCs/>
          <w:sz w:val="28"/>
          <w:szCs w:val="28"/>
        </w:rPr>
        <w:t>蜜餞之檢驗項目、方法與標準</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62"/>
        <w:gridCol w:w="1845"/>
        <w:gridCol w:w="3019"/>
        <w:gridCol w:w="1263"/>
        <w:gridCol w:w="1873"/>
      </w:tblGrid>
      <w:tr w:rsidR="00B105C9" w:rsidRPr="00CD5865" w:rsidTr="00B105C9">
        <w:trPr>
          <w:tblHeader/>
        </w:trPr>
        <w:tc>
          <w:tcPr>
            <w:tcW w:w="1320" w:type="pct"/>
            <w:gridSpan w:val="2"/>
            <w:vAlign w:val="center"/>
          </w:tcPr>
          <w:p w:rsidR="00B105C9" w:rsidRPr="00CD5865" w:rsidRDefault="00B105C9" w:rsidP="00B105C9">
            <w:pPr>
              <w:spacing w:line="400" w:lineRule="exact"/>
              <w:jc w:val="center"/>
              <w:rPr>
                <w:rFonts w:asciiTheme="minorHAnsi" w:hAnsiTheme="minorHAnsi" w:cs="Times New Roman"/>
                <w:b/>
                <w:sz w:val="28"/>
                <w:szCs w:val="28"/>
              </w:rPr>
            </w:pPr>
            <w:r w:rsidRPr="00CD5865">
              <w:rPr>
                <w:rFonts w:asciiTheme="minorHAnsi" w:hAnsiTheme="minorHAnsi" w:cs="Times New Roman"/>
                <w:b/>
                <w:sz w:val="28"/>
                <w:szCs w:val="28"/>
              </w:rPr>
              <w:t>項</w:t>
            </w:r>
            <w:r w:rsidRPr="00CD5865">
              <w:rPr>
                <w:rFonts w:asciiTheme="minorHAnsi" w:hAnsiTheme="minorHAnsi" w:cs="Times New Roman"/>
                <w:b/>
                <w:sz w:val="28"/>
                <w:szCs w:val="28"/>
              </w:rPr>
              <w:t xml:space="preserve">   </w:t>
            </w:r>
            <w:r w:rsidRPr="00CD5865">
              <w:rPr>
                <w:rFonts w:asciiTheme="minorHAnsi" w:hAnsiTheme="minorHAnsi" w:cs="Times New Roman"/>
                <w:b/>
                <w:sz w:val="28"/>
                <w:szCs w:val="28"/>
              </w:rPr>
              <w:t>目</w:t>
            </w:r>
          </w:p>
        </w:tc>
        <w:tc>
          <w:tcPr>
            <w:tcW w:w="1805" w:type="pct"/>
            <w:vAlign w:val="center"/>
          </w:tcPr>
          <w:p w:rsidR="00B105C9" w:rsidRPr="00CD5865" w:rsidRDefault="00B105C9" w:rsidP="00B105C9">
            <w:pPr>
              <w:spacing w:line="400" w:lineRule="exact"/>
              <w:jc w:val="center"/>
              <w:rPr>
                <w:rFonts w:asciiTheme="minorHAnsi" w:hAnsiTheme="minorHAnsi" w:cs="Times New Roman"/>
                <w:b/>
                <w:sz w:val="28"/>
                <w:szCs w:val="28"/>
              </w:rPr>
            </w:pPr>
            <w:r w:rsidRPr="00CD5865">
              <w:rPr>
                <w:rFonts w:asciiTheme="minorHAnsi" w:hAnsiTheme="minorHAnsi" w:cs="Times New Roman"/>
                <w:b/>
                <w:sz w:val="28"/>
                <w:szCs w:val="28"/>
              </w:rPr>
              <w:t>方</w:t>
            </w:r>
            <w:r w:rsidRPr="00CD5865">
              <w:rPr>
                <w:rFonts w:asciiTheme="minorHAnsi" w:hAnsiTheme="minorHAnsi" w:cs="Times New Roman"/>
                <w:b/>
                <w:sz w:val="28"/>
                <w:szCs w:val="28"/>
              </w:rPr>
              <w:t xml:space="preserve">     </w:t>
            </w:r>
            <w:r w:rsidRPr="00CD5865">
              <w:rPr>
                <w:rFonts w:asciiTheme="minorHAnsi" w:hAnsiTheme="minorHAnsi" w:cs="Times New Roman"/>
                <w:b/>
                <w:sz w:val="28"/>
                <w:szCs w:val="28"/>
              </w:rPr>
              <w:t>法</w:t>
            </w:r>
          </w:p>
        </w:tc>
        <w:tc>
          <w:tcPr>
            <w:tcW w:w="755" w:type="pct"/>
            <w:vAlign w:val="center"/>
          </w:tcPr>
          <w:p w:rsidR="00B105C9" w:rsidRPr="00CD5865" w:rsidRDefault="00B105C9" w:rsidP="00B105C9">
            <w:pPr>
              <w:spacing w:line="400" w:lineRule="exact"/>
              <w:jc w:val="center"/>
              <w:rPr>
                <w:rFonts w:asciiTheme="minorHAnsi" w:hAnsiTheme="minorHAnsi" w:cs="Times New Roman"/>
                <w:b/>
                <w:sz w:val="28"/>
                <w:szCs w:val="28"/>
              </w:rPr>
            </w:pPr>
            <w:r w:rsidRPr="00CD5865">
              <w:rPr>
                <w:rFonts w:asciiTheme="minorHAnsi" w:hAnsiTheme="minorHAnsi" w:cs="Times New Roman"/>
                <w:b/>
                <w:sz w:val="28"/>
                <w:szCs w:val="28"/>
              </w:rPr>
              <w:t>標</w:t>
            </w:r>
            <w:r w:rsidRPr="00CD5865">
              <w:rPr>
                <w:rFonts w:asciiTheme="minorHAnsi" w:hAnsiTheme="minorHAnsi" w:cs="Times New Roman"/>
                <w:b/>
                <w:sz w:val="28"/>
                <w:szCs w:val="28"/>
              </w:rPr>
              <w:t xml:space="preserve">    </w:t>
            </w:r>
            <w:r w:rsidRPr="00CD5865">
              <w:rPr>
                <w:rFonts w:asciiTheme="minorHAnsi" w:hAnsiTheme="minorHAnsi" w:cs="Times New Roman"/>
                <w:b/>
                <w:sz w:val="28"/>
                <w:szCs w:val="28"/>
              </w:rPr>
              <w:t>準</w:t>
            </w:r>
          </w:p>
        </w:tc>
        <w:tc>
          <w:tcPr>
            <w:tcW w:w="1120" w:type="pct"/>
            <w:vAlign w:val="center"/>
          </w:tcPr>
          <w:p w:rsidR="00B105C9" w:rsidRPr="00CD5865" w:rsidRDefault="00B105C9" w:rsidP="00B105C9">
            <w:pPr>
              <w:spacing w:line="400" w:lineRule="exact"/>
              <w:jc w:val="center"/>
              <w:rPr>
                <w:rFonts w:asciiTheme="minorHAnsi" w:hAnsiTheme="minorHAnsi" w:cs="Times New Roman"/>
                <w:b/>
                <w:sz w:val="28"/>
                <w:szCs w:val="28"/>
              </w:rPr>
            </w:pPr>
            <w:r w:rsidRPr="00CD5865">
              <w:rPr>
                <w:rFonts w:asciiTheme="minorHAnsi" w:hAnsiTheme="minorHAnsi" w:cs="Times New Roman"/>
                <w:b/>
                <w:sz w:val="28"/>
                <w:szCs w:val="28"/>
              </w:rPr>
              <w:t>備</w:t>
            </w:r>
            <w:r w:rsidRPr="00CD5865">
              <w:rPr>
                <w:rFonts w:asciiTheme="minorHAnsi" w:hAnsiTheme="minorHAnsi" w:cs="Times New Roman"/>
                <w:b/>
                <w:sz w:val="28"/>
                <w:szCs w:val="28"/>
              </w:rPr>
              <w:t xml:space="preserve">    </w:t>
            </w:r>
            <w:r w:rsidRPr="00CD5865">
              <w:rPr>
                <w:rFonts w:asciiTheme="minorHAnsi" w:hAnsiTheme="minorHAnsi" w:cs="Times New Roman"/>
                <w:b/>
                <w:sz w:val="28"/>
                <w:szCs w:val="28"/>
              </w:rPr>
              <w:t>註</w:t>
            </w:r>
          </w:p>
        </w:tc>
      </w:tr>
      <w:tr w:rsidR="00B105C9" w:rsidRPr="00CD5865" w:rsidTr="00B105C9">
        <w:trPr>
          <w:cantSplit/>
          <w:tblHeader/>
        </w:trPr>
        <w:tc>
          <w:tcPr>
            <w:tcW w:w="217" w:type="pct"/>
            <w:vMerge w:val="restart"/>
            <w:vAlign w:val="center"/>
          </w:tcPr>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化</w:t>
            </w: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p>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學</w:t>
            </w:r>
          </w:p>
          <w:p w:rsidR="00B105C9" w:rsidRPr="00CD5865" w:rsidRDefault="00B105C9" w:rsidP="00B105C9">
            <w:pPr>
              <w:spacing w:line="400" w:lineRule="exact"/>
              <w:jc w:val="center"/>
              <w:rPr>
                <w:rFonts w:asciiTheme="minorHAnsi" w:hAnsiTheme="minorHAnsi" w:cs="Times New Roman"/>
                <w:sz w:val="28"/>
                <w:szCs w:val="28"/>
              </w:rPr>
            </w:pPr>
          </w:p>
        </w:tc>
        <w:tc>
          <w:tcPr>
            <w:tcW w:w="1103"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水分</w:t>
            </w:r>
            <w:r w:rsidRPr="00CD5865">
              <w:rPr>
                <w:rFonts w:asciiTheme="minorHAnsi" w:hAnsiTheme="minorHAnsi" w:cs="Times New Roman"/>
                <w:sz w:val="28"/>
                <w:szCs w:val="28"/>
              </w:rPr>
              <w:t>(</w:t>
            </w:r>
            <w:r w:rsidRPr="00CD5865">
              <w:rPr>
                <w:rFonts w:asciiTheme="minorHAnsi" w:hAnsiTheme="minorHAnsi" w:cs="Times New Roman"/>
                <w:sz w:val="28"/>
                <w:szCs w:val="28"/>
              </w:rPr>
              <w:t>％</w:t>
            </w:r>
            <w:r w:rsidRPr="00CD5865">
              <w:rPr>
                <w:rFonts w:asciiTheme="minorHAnsi" w:hAnsiTheme="minorHAnsi" w:cs="Times New Roman"/>
                <w:sz w:val="28"/>
                <w:szCs w:val="28"/>
              </w:rPr>
              <w:t>)</w:t>
            </w:r>
          </w:p>
        </w:tc>
        <w:tc>
          <w:tcPr>
            <w:tcW w:w="180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依據</w:t>
            </w:r>
            <w:r w:rsidRPr="00CD5865">
              <w:rPr>
                <w:rFonts w:asciiTheme="minorHAnsi" w:hAnsiTheme="minorHAnsi" w:cs="Times New Roman"/>
                <w:sz w:val="28"/>
                <w:szCs w:val="28"/>
              </w:rPr>
              <w:t>CNS 5033</w:t>
            </w:r>
            <w:r w:rsidRPr="00CD5865">
              <w:rPr>
                <w:rFonts w:asciiTheme="minorHAnsi" w:hAnsiTheme="minorHAnsi" w:cs="Times New Roman"/>
                <w:sz w:val="28"/>
                <w:szCs w:val="28"/>
              </w:rPr>
              <w:t>食品中水分之檢驗方法</w:t>
            </w:r>
          </w:p>
        </w:tc>
        <w:tc>
          <w:tcPr>
            <w:tcW w:w="755" w:type="pct"/>
            <w:vAlign w:val="center"/>
          </w:tcPr>
          <w:p w:rsidR="00B105C9" w:rsidRPr="00CD5865" w:rsidRDefault="00B105C9" w:rsidP="00B105C9">
            <w:pPr>
              <w:spacing w:line="400" w:lineRule="exact"/>
              <w:rPr>
                <w:rFonts w:asciiTheme="minorHAnsi" w:hAnsiTheme="minorHAnsi" w:cs="Times New Roman"/>
                <w:sz w:val="28"/>
                <w:szCs w:val="28"/>
              </w:rPr>
            </w:pPr>
          </w:p>
        </w:tc>
        <w:tc>
          <w:tcPr>
            <w:tcW w:w="1120" w:type="pct"/>
            <w:vAlign w:val="center"/>
          </w:tcPr>
          <w:p w:rsidR="00B105C9" w:rsidRPr="00CD5865" w:rsidRDefault="00B105C9" w:rsidP="00B105C9">
            <w:pPr>
              <w:spacing w:line="400" w:lineRule="exact"/>
              <w:rPr>
                <w:rFonts w:asciiTheme="minorHAnsi" w:hAnsiTheme="minorHAnsi" w:cs="Times New Roman"/>
                <w:sz w:val="28"/>
                <w:szCs w:val="28"/>
              </w:rPr>
            </w:pPr>
          </w:p>
        </w:tc>
      </w:tr>
      <w:tr w:rsidR="00B105C9" w:rsidRPr="00CD5865" w:rsidTr="00B105C9">
        <w:trPr>
          <w:cantSplit/>
          <w:tblHeader/>
        </w:trPr>
        <w:tc>
          <w:tcPr>
            <w:tcW w:w="217" w:type="pct"/>
            <w:vMerge/>
            <w:vAlign w:val="center"/>
          </w:tcPr>
          <w:p w:rsidR="00B105C9" w:rsidRPr="00CD5865" w:rsidRDefault="00B105C9" w:rsidP="00B105C9">
            <w:pPr>
              <w:spacing w:line="400" w:lineRule="exact"/>
              <w:jc w:val="center"/>
              <w:rPr>
                <w:rFonts w:asciiTheme="minorHAnsi" w:hAnsiTheme="minorHAnsi" w:cs="Times New Roman"/>
                <w:sz w:val="28"/>
                <w:szCs w:val="28"/>
              </w:rPr>
            </w:pPr>
          </w:p>
        </w:tc>
        <w:tc>
          <w:tcPr>
            <w:tcW w:w="1103"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防腐劑：己二烯酸和苯甲酸及其鹽類</w:t>
            </w:r>
          </w:p>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(g/kg)</w:t>
            </w:r>
          </w:p>
        </w:tc>
        <w:tc>
          <w:tcPr>
            <w:tcW w:w="180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依據</w:t>
            </w:r>
            <w:r w:rsidRPr="00CD5865">
              <w:rPr>
                <w:rFonts w:asciiTheme="minorHAnsi" w:hAnsiTheme="minorHAnsi" w:cs="Times New Roman"/>
                <w:sz w:val="28"/>
                <w:szCs w:val="28"/>
              </w:rPr>
              <w:t>CNS 10949</w:t>
            </w:r>
            <w:r w:rsidRPr="00CD5865">
              <w:rPr>
                <w:rFonts w:asciiTheme="minorHAnsi" w:hAnsiTheme="minorHAnsi" w:cs="Times New Roman"/>
                <w:sz w:val="28"/>
                <w:szCs w:val="28"/>
              </w:rPr>
              <w:t>食品中防腐劑之檢驗方法</w:t>
            </w:r>
          </w:p>
        </w:tc>
        <w:tc>
          <w:tcPr>
            <w:tcW w:w="75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添加量總和不得超過</w:t>
            </w:r>
            <w:r w:rsidRPr="00CD5865">
              <w:rPr>
                <w:rFonts w:asciiTheme="minorHAnsi" w:hAnsiTheme="minorHAnsi" w:cs="Times New Roman"/>
                <w:sz w:val="28"/>
                <w:szCs w:val="28"/>
              </w:rPr>
              <w:t>1.0</w:t>
            </w:r>
            <w:r w:rsidRPr="00CD5865">
              <w:rPr>
                <w:rFonts w:asciiTheme="minorHAnsi" w:hAnsiTheme="minorHAnsi" w:cs="Times New Roman"/>
                <w:sz w:val="28"/>
                <w:szCs w:val="28"/>
              </w:rPr>
              <w:t>。</w:t>
            </w:r>
          </w:p>
        </w:tc>
        <w:tc>
          <w:tcPr>
            <w:tcW w:w="1120"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依產品特性，訂出添加量廠內規格。</w:t>
            </w:r>
          </w:p>
        </w:tc>
      </w:tr>
      <w:tr w:rsidR="00B105C9" w:rsidRPr="00CD5865" w:rsidTr="00B105C9">
        <w:trPr>
          <w:cantSplit/>
          <w:tblHeader/>
        </w:trPr>
        <w:tc>
          <w:tcPr>
            <w:tcW w:w="217" w:type="pct"/>
            <w:vMerge/>
            <w:vAlign w:val="center"/>
          </w:tcPr>
          <w:p w:rsidR="00B105C9" w:rsidRPr="00CD5865" w:rsidRDefault="00B105C9" w:rsidP="00B105C9">
            <w:pPr>
              <w:spacing w:line="400" w:lineRule="exact"/>
              <w:jc w:val="center"/>
              <w:rPr>
                <w:rFonts w:asciiTheme="minorHAnsi" w:hAnsiTheme="minorHAnsi" w:cs="Times New Roman"/>
                <w:sz w:val="28"/>
                <w:szCs w:val="28"/>
              </w:rPr>
            </w:pPr>
          </w:p>
        </w:tc>
        <w:tc>
          <w:tcPr>
            <w:tcW w:w="1103"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糖精及其鈉鹽</w:t>
            </w:r>
            <w:r w:rsidRPr="00CD5865">
              <w:rPr>
                <w:rFonts w:asciiTheme="minorHAnsi" w:hAnsiTheme="minorHAnsi" w:cs="Times New Roman"/>
                <w:sz w:val="28"/>
                <w:szCs w:val="28"/>
              </w:rPr>
              <w:t>(g/kg)</w:t>
            </w:r>
          </w:p>
        </w:tc>
        <w:tc>
          <w:tcPr>
            <w:tcW w:w="180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依據</w:t>
            </w:r>
            <w:r w:rsidRPr="00CD5865">
              <w:rPr>
                <w:rFonts w:asciiTheme="minorHAnsi" w:hAnsiTheme="minorHAnsi" w:cs="Times New Roman"/>
                <w:sz w:val="28"/>
                <w:szCs w:val="28"/>
              </w:rPr>
              <w:t>CNS 10950</w:t>
            </w:r>
            <w:r w:rsidRPr="00CD5865">
              <w:rPr>
                <w:rFonts w:asciiTheme="minorHAnsi" w:hAnsiTheme="minorHAnsi" w:cs="Times New Roman"/>
                <w:sz w:val="28"/>
                <w:szCs w:val="28"/>
              </w:rPr>
              <w:t>食品中人工甘味劑之檢驗方法</w:t>
            </w:r>
          </w:p>
        </w:tc>
        <w:tc>
          <w:tcPr>
            <w:tcW w:w="75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不得檢出</w:t>
            </w:r>
          </w:p>
        </w:tc>
        <w:tc>
          <w:tcPr>
            <w:tcW w:w="1120" w:type="pct"/>
            <w:vAlign w:val="center"/>
          </w:tcPr>
          <w:p w:rsidR="00B105C9" w:rsidRPr="00CD5865" w:rsidRDefault="00B105C9" w:rsidP="00B105C9">
            <w:pPr>
              <w:spacing w:line="400" w:lineRule="exact"/>
              <w:rPr>
                <w:rFonts w:asciiTheme="minorHAnsi" w:hAnsiTheme="minorHAnsi" w:cs="Times New Roman"/>
                <w:sz w:val="28"/>
                <w:szCs w:val="28"/>
              </w:rPr>
            </w:pPr>
          </w:p>
        </w:tc>
      </w:tr>
      <w:tr w:rsidR="00B105C9" w:rsidRPr="00CD5865" w:rsidTr="00B105C9">
        <w:trPr>
          <w:cantSplit/>
          <w:tblHeader/>
        </w:trPr>
        <w:tc>
          <w:tcPr>
            <w:tcW w:w="217" w:type="pct"/>
            <w:vMerge/>
            <w:vAlign w:val="center"/>
          </w:tcPr>
          <w:p w:rsidR="00B105C9" w:rsidRPr="00CD5865" w:rsidRDefault="00B105C9" w:rsidP="00B105C9">
            <w:pPr>
              <w:spacing w:line="400" w:lineRule="exact"/>
              <w:jc w:val="center"/>
              <w:rPr>
                <w:rFonts w:asciiTheme="minorHAnsi" w:hAnsiTheme="minorHAnsi" w:cs="Times New Roman"/>
                <w:sz w:val="28"/>
                <w:szCs w:val="28"/>
              </w:rPr>
            </w:pPr>
          </w:p>
        </w:tc>
        <w:tc>
          <w:tcPr>
            <w:tcW w:w="1103"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環己基</w:t>
            </w:r>
            <w:r w:rsidRPr="00CD5865">
              <w:rPr>
                <w:rFonts w:asciiTheme="minorHAnsi" w:hAnsiTheme="minorHAnsi" w:cs="Times New Roman"/>
                <w:sz w:val="28"/>
                <w:szCs w:val="28"/>
              </w:rPr>
              <w:t>(</w:t>
            </w:r>
            <w:r w:rsidRPr="00CD5865">
              <w:rPr>
                <w:rFonts w:asciiTheme="minorHAnsi" w:hAnsiTheme="minorHAnsi" w:cs="Times New Roman"/>
                <w:sz w:val="28"/>
                <w:szCs w:val="28"/>
              </w:rPr>
              <w:t>代</w:t>
            </w:r>
            <w:r w:rsidRPr="00CD5865">
              <w:rPr>
                <w:rFonts w:asciiTheme="minorHAnsi" w:hAnsiTheme="minorHAnsi" w:cs="Times New Roman"/>
                <w:sz w:val="28"/>
                <w:szCs w:val="28"/>
              </w:rPr>
              <w:t>)</w:t>
            </w:r>
            <w:r w:rsidRPr="00CD5865">
              <w:rPr>
                <w:rFonts w:asciiTheme="minorHAnsi" w:hAnsiTheme="minorHAnsi" w:cs="Times New Roman"/>
                <w:sz w:val="28"/>
                <w:szCs w:val="28"/>
              </w:rPr>
              <w:t>磺醯胺酸鈉</w:t>
            </w:r>
            <w:r w:rsidRPr="00CD5865">
              <w:rPr>
                <w:rFonts w:asciiTheme="minorHAnsi" w:hAnsiTheme="minorHAnsi" w:cs="Times New Roman"/>
                <w:sz w:val="28"/>
                <w:szCs w:val="28"/>
              </w:rPr>
              <w:t>(</w:t>
            </w:r>
            <w:r w:rsidRPr="00CD5865">
              <w:rPr>
                <w:rFonts w:asciiTheme="minorHAnsi" w:hAnsiTheme="minorHAnsi" w:cs="Times New Roman"/>
                <w:sz w:val="28"/>
                <w:szCs w:val="28"/>
              </w:rPr>
              <w:t>或鈣</w:t>
            </w:r>
            <w:r w:rsidRPr="00CD5865">
              <w:rPr>
                <w:rFonts w:asciiTheme="minorHAnsi" w:hAnsiTheme="minorHAnsi" w:cs="Times New Roman"/>
                <w:sz w:val="28"/>
                <w:szCs w:val="28"/>
              </w:rPr>
              <w:t>)(g/kg)</w:t>
            </w:r>
          </w:p>
        </w:tc>
        <w:tc>
          <w:tcPr>
            <w:tcW w:w="180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依據</w:t>
            </w:r>
            <w:r w:rsidRPr="00CD5865">
              <w:rPr>
                <w:rFonts w:asciiTheme="minorHAnsi" w:hAnsiTheme="minorHAnsi" w:cs="Times New Roman"/>
                <w:sz w:val="28"/>
                <w:szCs w:val="28"/>
              </w:rPr>
              <w:t>CNS 10950</w:t>
            </w:r>
            <w:r w:rsidRPr="00CD5865">
              <w:rPr>
                <w:rFonts w:asciiTheme="minorHAnsi" w:hAnsiTheme="minorHAnsi" w:cs="Times New Roman"/>
                <w:sz w:val="28"/>
                <w:szCs w:val="28"/>
              </w:rPr>
              <w:t>食品中人工甘味劑之檢驗方法</w:t>
            </w:r>
          </w:p>
        </w:tc>
        <w:tc>
          <w:tcPr>
            <w:tcW w:w="75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不得檢出</w:t>
            </w:r>
          </w:p>
        </w:tc>
        <w:tc>
          <w:tcPr>
            <w:tcW w:w="1120" w:type="pct"/>
            <w:vAlign w:val="center"/>
          </w:tcPr>
          <w:p w:rsidR="00B105C9" w:rsidRPr="00CD5865" w:rsidRDefault="00B105C9" w:rsidP="00B105C9">
            <w:pPr>
              <w:spacing w:line="400" w:lineRule="exact"/>
              <w:rPr>
                <w:rFonts w:asciiTheme="minorHAnsi" w:hAnsiTheme="minorHAnsi" w:cs="Times New Roman"/>
                <w:sz w:val="28"/>
                <w:szCs w:val="28"/>
              </w:rPr>
            </w:pPr>
          </w:p>
        </w:tc>
      </w:tr>
      <w:tr w:rsidR="00B105C9" w:rsidRPr="00CD5865" w:rsidTr="00B105C9">
        <w:trPr>
          <w:cantSplit/>
          <w:tblHeader/>
        </w:trPr>
        <w:tc>
          <w:tcPr>
            <w:tcW w:w="217" w:type="pct"/>
            <w:vMerge/>
            <w:vAlign w:val="center"/>
          </w:tcPr>
          <w:p w:rsidR="00B105C9" w:rsidRPr="00CD5865" w:rsidRDefault="00B105C9" w:rsidP="00B105C9">
            <w:pPr>
              <w:spacing w:line="400" w:lineRule="exact"/>
              <w:jc w:val="center"/>
              <w:rPr>
                <w:rFonts w:asciiTheme="minorHAnsi" w:hAnsiTheme="minorHAnsi" w:cs="Times New Roman"/>
                <w:sz w:val="28"/>
                <w:szCs w:val="28"/>
              </w:rPr>
            </w:pPr>
          </w:p>
        </w:tc>
        <w:tc>
          <w:tcPr>
            <w:tcW w:w="1103"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二氧化硫</w:t>
            </w:r>
          </w:p>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(g/kg)</w:t>
            </w:r>
          </w:p>
        </w:tc>
        <w:tc>
          <w:tcPr>
            <w:tcW w:w="180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依據衛生署</w:t>
            </w:r>
            <w:r w:rsidRPr="00CD5865">
              <w:rPr>
                <w:rFonts w:asciiTheme="minorHAnsi" w:hAnsiTheme="minorHAnsi" w:cs="Times New Roman"/>
                <w:sz w:val="28"/>
                <w:szCs w:val="28"/>
              </w:rPr>
              <w:t>72.10.06</w:t>
            </w:r>
            <w:r w:rsidRPr="00CD5865">
              <w:rPr>
                <w:rFonts w:asciiTheme="minorHAnsi" w:hAnsiTheme="minorHAnsi" w:cs="Times New Roman"/>
                <w:sz w:val="28"/>
                <w:szCs w:val="28"/>
              </w:rPr>
              <w:t>公告第</w:t>
            </w:r>
            <w:r w:rsidRPr="00CD5865">
              <w:rPr>
                <w:rFonts w:asciiTheme="minorHAnsi" w:hAnsiTheme="minorHAnsi" w:cs="Times New Roman"/>
                <w:sz w:val="28"/>
                <w:szCs w:val="28"/>
              </w:rPr>
              <w:t>445266</w:t>
            </w:r>
            <w:r w:rsidRPr="00CD5865">
              <w:rPr>
                <w:rFonts w:asciiTheme="minorHAnsi" w:hAnsiTheme="minorHAnsi" w:cs="Times New Roman"/>
                <w:sz w:val="28"/>
                <w:szCs w:val="28"/>
              </w:rPr>
              <w:t>號食品中漂白劑之檢驗方法</w:t>
            </w:r>
            <w:r w:rsidRPr="00CD5865">
              <w:rPr>
                <w:rFonts w:asciiTheme="minorHAnsi" w:hAnsiTheme="minorHAnsi" w:cs="Times New Roman"/>
                <w:sz w:val="28"/>
                <w:szCs w:val="28"/>
              </w:rPr>
              <w:t>-</w:t>
            </w:r>
            <w:r w:rsidRPr="00CD5865">
              <w:rPr>
                <w:rFonts w:asciiTheme="minorHAnsi" w:hAnsiTheme="minorHAnsi" w:cs="Times New Roman"/>
                <w:sz w:val="28"/>
                <w:szCs w:val="28"/>
              </w:rPr>
              <w:t>二氧化硫之檢驗</w:t>
            </w:r>
          </w:p>
        </w:tc>
        <w:tc>
          <w:tcPr>
            <w:tcW w:w="75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0.03</w:t>
            </w:r>
            <w:r w:rsidRPr="00CD5865">
              <w:rPr>
                <w:rFonts w:asciiTheme="minorHAnsi" w:hAnsiTheme="minorHAnsi" w:cs="Times New Roman"/>
                <w:sz w:val="28"/>
                <w:szCs w:val="28"/>
              </w:rPr>
              <w:t>以下</w:t>
            </w:r>
          </w:p>
        </w:tc>
        <w:tc>
          <w:tcPr>
            <w:tcW w:w="1120"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脆梅、橄欖、芒果及脆李等四類蜜餞類產品，殘留量標準為</w:t>
            </w:r>
            <w:r w:rsidRPr="00CD5865">
              <w:rPr>
                <w:rFonts w:asciiTheme="minorHAnsi" w:hAnsiTheme="minorHAnsi" w:cs="Times New Roman"/>
                <w:sz w:val="28"/>
                <w:szCs w:val="28"/>
              </w:rPr>
              <w:t>0.1</w:t>
            </w:r>
            <w:r w:rsidRPr="00CD5865">
              <w:rPr>
                <w:rFonts w:asciiTheme="minorHAnsi" w:hAnsiTheme="minorHAnsi" w:cs="Times New Roman"/>
                <w:sz w:val="28"/>
                <w:szCs w:val="28"/>
              </w:rPr>
              <w:t>以下。</w:t>
            </w:r>
          </w:p>
        </w:tc>
      </w:tr>
      <w:tr w:rsidR="00B105C9" w:rsidRPr="00CD5865" w:rsidTr="00B105C9">
        <w:trPr>
          <w:cantSplit/>
          <w:tblHeader/>
        </w:trPr>
        <w:tc>
          <w:tcPr>
            <w:tcW w:w="217" w:type="pct"/>
            <w:vMerge/>
            <w:vAlign w:val="center"/>
          </w:tcPr>
          <w:p w:rsidR="00B105C9" w:rsidRPr="00CD5865" w:rsidRDefault="00B105C9" w:rsidP="00B105C9">
            <w:pPr>
              <w:spacing w:line="400" w:lineRule="exact"/>
              <w:jc w:val="center"/>
              <w:rPr>
                <w:rFonts w:asciiTheme="minorHAnsi" w:hAnsiTheme="minorHAnsi" w:cs="Times New Roman"/>
                <w:sz w:val="28"/>
                <w:szCs w:val="28"/>
              </w:rPr>
            </w:pPr>
          </w:p>
        </w:tc>
        <w:tc>
          <w:tcPr>
            <w:tcW w:w="1103"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食用色素</w:t>
            </w:r>
          </w:p>
        </w:tc>
        <w:tc>
          <w:tcPr>
            <w:tcW w:w="180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依據</w:t>
            </w:r>
            <w:r w:rsidRPr="00CD5865">
              <w:rPr>
                <w:rFonts w:asciiTheme="minorHAnsi" w:hAnsiTheme="minorHAnsi" w:cs="Times New Roman"/>
                <w:sz w:val="28"/>
                <w:szCs w:val="28"/>
              </w:rPr>
              <w:t>CNS 10889</w:t>
            </w:r>
            <w:r w:rsidRPr="00CD5865">
              <w:rPr>
                <w:rFonts w:asciiTheme="minorHAnsi" w:hAnsiTheme="minorHAnsi" w:cs="Times New Roman"/>
                <w:sz w:val="28"/>
                <w:szCs w:val="28"/>
              </w:rPr>
              <w:t>食品中煤焦色素之檢驗方法</w:t>
            </w:r>
          </w:p>
        </w:tc>
        <w:tc>
          <w:tcPr>
            <w:tcW w:w="75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符合食品衛生法規著色劑使用範圍及用量標準</w:t>
            </w:r>
          </w:p>
        </w:tc>
        <w:tc>
          <w:tcPr>
            <w:tcW w:w="1120"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依產品特性，訂出添加量廠內規格。</w:t>
            </w:r>
          </w:p>
        </w:tc>
      </w:tr>
      <w:tr w:rsidR="00B105C9" w:rsidRPr="00CD5865" w:rsidTr="00B105C9">
        <w:trPr>
          <w:cantSplit/>
          <w:tblHeader/>
        </w:trPr>
        <w:tc>
          <w:tcPr>
            <w:tcW w:w="217" w:type="pct"/>
            <w:vMerge/>
            <w:vAlign w:val="center"/>
          </w:tcPr>
          <w:p w:rsidR="00B105C9" w:rsidRPr="00CD5865" w:rsidRDefault="00B105C9" w:rsidP="00B105C9">
            <w:pPr>
              <w:spacing w:line="400" w:lineRule="exact"/>
              <w:jc w:val="center"/>
              <w:rPr>
                <w:rFonts w:asciiTheme="minorHAnsi" w:hAnsiTheme="minorHAnsi" w:cs="Times New Roman"/>
                <w:sz w:val="28"/>
                <w:szCs w:val="28"/>
              </w:rPr>
            </w:pPr>
          </w:p>
        </w:tc>
        <w:tc>
          <w:tcPr>
            <w:tcW w:w="1103"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異物</w:t>
            </w:r>
          </w:p>
        </w:tc>
        <w:tc>
          <w:tcPr>
            <w:tcW w:w="180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依據</w:t>
            </w:r>
            <w:r w:rsidRPr="00CD5865">
              <w:rPr>
                <w:rFonts w:asciiTheme="minorHAnsi" w:hAnsiTheme="minorHAnsi" w:cs="Times New Roman"/>
                <w:sz w:val="28"/>
                <w:szCs w:val="28"/>
              </w:rPr>
              <w:t>CNS 5629</w:t>
            </w:r>
            <w:r w:rsidRPr="00CD5865">
              <w:rPr>
                <w:rFonts w:asciiTheme="minorHAnsi" w:hAnsiTheme="minorHAnsi" w:cs="Times New Roman"/>
                <w:sz w:val="28"/>
                <w:szCs w:val="28"/>
              </w:rPr>
              <w:t>食品檢驗法</w:t>
            </w:r>
            <w:r w:rsidRPr="00CD5865">
              <w:rPr>
                <w:rFonts w:asciiTheme="minorHAnsi" w:hAnsiTheme="minorHAnsi" w:cs="Times New Roman"/>
                <w:sz w:val="28"/>
                <w:szCs w:val="28"/>
              </w:rPr>
              <w:t>-</w:t>
            </w:r>
            <w:r w:rsidRPr="00CD5865">
              <w:rPr>
                <w:rFonts w:asciiTheme="minorHAnsi" w:hAnsiTheme="minorHAnsi" w:cs="Times New Roman"/>
                <w:sz w:val="28"/>
                <w:szCs w:val="28"/>
              </w:rPr>
              <w:t>異物之檢查</w:t>
            </w:r>
          </w:p>
        </w:tc>
        <w:tc>
          <w:tcPr>
            <w:tcW w:w="75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不得檢出</w:t>
            </w:r>
          </w:p>
        </w:tc>
        <w:tc>
          <w:tcPr>
            <w:tcW w:w="1120" w:type="pct"/>
            <w:vAlign w:val="center"/>
          </w:tcPr>
          <w:p w:rsidR="00B105C9" w:rsidRPr="00CD5865" w:rsidRDefault="00B105C9" w:rsidP="00B105C9">
            <w:pPr>
              <w:spacing w:line="400" w:lineRule="exact"/>
              <w:rPr>
                <w:rFonts w:asciiTheme="minorHAnsi" w:hAnsiTheme="minorHAnsi" w:cs="Times New Roman"/>
                <w:sz w:val="28"/>
                <w:szCs w:val="28"/>
              </w:rPr>
            </w:pPr>
          </w:p>
        </w:tc>
      </w:tr>
      <w:tr w:rsidR="00B105C9" w:rsidRPr="00CD5865" w:rsidTr="00B105C9">
        <w:trPr>
          <w:cantSplit/>
          <w:tblHeader/>
        </w:trPr>
        <w:tc>
          <w:tcPr>
            <w:tcW w:w="217" w:type="pct"/>
            <w:vMerge w:val="restar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微生物</w:t>
            </w:r>
          </w:p>
        </w:tc>
        <w:tc>
          <w:tcPr>
            <w:tcW w:w="1103"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生菌數</w:t>
            </w:r>
          </w:p>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(CFU/g)</w:t>
            </w:r>
          </w:p>
        </w:tc>
        <w:tc>
          <w:tcPr>
            <w:tcW w:w="180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依據</w:t>
            </w:r>
            <w:r w:rsidRPr="00CD5865">
              <w:rPr>
                <w:rFonts w:asciiTheme="minorHAnsi" w:hAnsiTheme="minorHAnsi" w:cs="Times New Roman"/>
                <w:sz w:val="28"/>
                <w:szCs w:val="28"/>
              </w:rPr>
              <w:t>CNS 10890</w:t>
            </w:r>
            <w:r w:rsidRPr="00CD5865">
              <w:rPr>
                <w:rFonts w:asciiTheme="minorHAnsi" w:hAnsiTheme="minorHAnsi" w:cs="Times New Roman"/>
                <w:sz w:val="28"/>
                <w:szCs w:val="28"/>
              </w:rPr>
              <w:t>食品微生物之檢驗法</w:t>
            </w:r>
            <w:r w:rsidRPr="00CD5865">
              <w:rPr>
                <w:rFonts w:asciiTheme="minorHAnsi" w:hAnsiTheme="minorHAnsi" w:cs="Times New Roman"/>
                <w:sz w:val="28"/>
                <w:szCs w:val="28"/>
              </w:rPr>
              <w:t>-</w:t>
            </w:r>
            <w:r w:rsidRPr="00CD5865">
              <w:rPr>
                <w:rFonts w:asciiTheme="minorHAnsi" w:hAnsiTheme="minorHAnsi" w:cs="Times New Roman"/>
                <w:sz w:val="28"/>
                <w:szCs w:val="28"/>
              </w:rPr>
              <w:t>生菌數之檢驗</w:t>
            </w:r>
          </w:p>
        </w:tc>
        <w:tc>
          <w:tcPr>
            <w:tcW w:w="75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1.0x10</w:t>
            </w:r>
            <w:r w:rsidRPr="00CD5865">
              <w:rPr>
                <w:rFonts w:asciiTheme="minorHAnsi" w:hAnsiTheme="minorHAnsi" w:cs="Times New Roman"/>
                <w:sz w:val="28"/>
                <w:szCs w:val="28"/>
                <w:vertAlign w:val="superscript"/>
              </w:rPr>
              <w:t>5</w:t>
            </w:r>
            <w:r w:rsidRPr="00CD5865">
              <w:rPr>
                <w:rFonts w:asciiTheme="minorHAnsi" w:hAnsiTheme="minorHAnsi" w:cs="Times New Roman"/>
                <w:sz w:val="28"/>
                <w:szCs w:val="28"/>
              </w:rPr>
              <w:t>以下</w:t>
            </w:r>
          </w:p>
        </w:tc>
        <w:tc>
          <w:tcPr>
            <w:tcW w:w="1120" w:type="pct"/>
            <w:vAlign w:val="center"/>
          </w:tcPr>
          <w:p w:rsidR="00B105C9" w:rsidRPr="00CD5865" w:rsidRDefault="00B105C9" w:rsidP="00B105C9">
            <w:pPr>
              <w:spacing w:line="400" w:lineRule="exact"/>
              <w:rPr>
                <w:rFonts w:asciiTheme="minorHAnsi" w:hAnsiTheme="minorHAnsi" w:cs="Times New Roman"/>
                <w:sz w:val="28"/>
                <w:szCs w:val="28"/>
              </w:rPr>
            </w:pPr>
          </w:p>
        </w:tc>
      </w:tr>
      <w:tr w:rsidR="00B105C9" w:rsidRPr="00CD5865" w:rsidTr="00B105C9">
        <w:trPr>
          <w:cantSplit/>
          <w:tblHeader/>
        </w:trPr>
        <w:tc>
          <w:tcPr>
            <w:tcW w:w="217" w:type="pct"/>
            <w:vMerge/>
            <w:vAlign w:val="center"/>
          </w:tcPr>
          <w:p w:rsidR="00B105C9" w:rsidRPr="00CD5865" w:rsidRDefault="00B105C9" w:rsidP="00B105C9">
            <w:pPr>
              <w:spacing w:line="400" w:lineRule="exact"/>
              <w:jc w:val="center"/>
              <w:rPr>
                <w:rFonts w:asciiTheme="minorHAnsi" w:hAnsiTheme="minorHAnsi" w:cs="Times New Roman"/>
                <w:sz w:val="28"/>
                <w:szCs w:val="28"/>
              </w:rPr>
            </w:pPr>
          </w:p>
        </w:tc>
        <w:tc>
          <w:tcPr>
            <w:tcW w:w="1103" w:type="pct"/>
            <w:vAlign w:val="center"/>
          </w:tcPr>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大腸桿菌群</w:t>
            </w:r>
          </w:p>
          <w:p w:rsidR="00B105C9" w:rsidRPr="00CD5865" w:rsidRDefault="00B105C9" w:rsidP="00B105C9">
            <w:pPr>
              <w:spacing w:line="400" w:lineRule="exact"/>
              <w:jc w:val="center"/>
              <w:rPr>
                <w:rFonts w:asciiTheme="minorHAnsi" w:hAnsiTheme="minorHAnsi" w:cs="Times New Roman"/>
                <w:sz w:val="28"/>
                <w:szCs w:val="28"/>
              </w:rPr>
            </w:pPr>
            <w:r w:rsidRPr="00CD5865">
              <w:rPr>
                <w:rFonts w:asciiTheme="minorHAnsi" w:hAnsiTheme="minorHAnsi" w:cs="Times New Roman"/>
                <w:sz w:val="28"/>
                <w:szCs w:val="28"/>
              </w:rPr>
              <w:t>(MPN/g)</w:t>
            </w:r>
          </w:p>
        </w:tc>
        <w:tc>
          <w:tcPr>
            <w:tcW w:w="180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依據</w:t>
            </w:r>
            <w:r w:rsidRPr="00CD5865">
              <w:rPr>
                <w:rFonts w:asciiTheme="minorHAnsi" w:hAnsiTheme="minorHAnsi" w:cs="Times New Roman"/>
                <w:sz w:val="28"/>
                <w:szCs w:val="28"/>
              </w:rPr>
              <w:t>CNS 10984</w:t>
            </w:r>
            <w:r w:rsidRPr="00CD5865">
              <w:rPr>
                <w:rFonts w:asciiTheme="minorHAnsi" w:hAnsiTheme="minorHAnsi" w:cs="Times New Roman"/>
                <w:sz w:val="28"/>
                <w:szCs w:val="28"/>
              </w:rPr>
              <w:t>食品微生物之檢驗法</w:t>
            </w:r>
            <w:r w:rsidRPr="00CD5865">
              <w:rPr>
                <w:rFonts w:asciiTheme="minorHAnsi" w:hAnsiTheme="minorHAnsi" w:cs="Times New Roman"/>
                <w:sz w:val="28"/>
                <w:szCs w:val="28"/>
              </w:rPr>
              <w:t>-</w:t>
            </w:r>
            <w:r w:rsidRPr="00CD5865">
              <w:rPr>
                <w:rFonts w:asciiTheme="minorHAnsi" w:hAnsiTheme="minorHAnsi" w:cs="Times New Roman"/>
                <w:sz w:val="28"/>
                <w:szCs w:val="28"/>
              </w:rPr>
              <w:t>大腸桿菌群之檢驗</w:t>
            </w:r>
          </w:p>
        </w:tc>
        <w:tc>
          <w:tcPr>
            <w:tcW w:w="755" w:type="pct"/>
            <w:vAlign w:val="center"/>
          </w:tcPr>
          <w:p w:rsidR="00B105C9" w:rsidRPr="00CD5865" w:rsidRDefault="00B105C9" w:rsidP="00B105C9">
            <w:pPr>
              <w:spacing w:line="400" w:lineRule="exact"/>
              <w:rPr>
                <w:rFonts w:asciiTheme="minorHAnsi" w:hAnsiTheme="minorHAnsi" w:cs="Times New Roman"/>
                <w:sz w:val="28"/>
                <w:szCs w:val="28"/>
              </w:rPr>
            </w:pPr>
            <w:r w:rsidRPr="00CD5865">
              <w:rPr>
                <w:rFonts w:asciiTheme="minorHAnsi" w:hAnsiTheme="minorHAnsi" w:cs="Times New Roman"/>
                <w:sz w:val="28"/>
                <w:szCs w:val="28"/>
              </w:rPr>
              <w:t>10</w:t>
            </w:r>
            <w:r w:rsidRPr="00CD5865">
              <w:rPr>
                <w:rFonts w:asciiTheme="minorHAnsi" w:hAnsiTheme="minorHAnsi" w:cs="Times New Roman"/>
                <w:sz w:val="28"/>
                <w:szCs w:val="28"/>
              </w:rPr>
              <w:t>以下</w:t>
            </w:r>
          </w:p>
        </w:tc>
        <w:tc>
          <w:tcPr>
            <w:tcW w:w="1120" w:type="pct"/>
            <w:vAlign w:val="center"/>
          </w:tcPr>
          <w:p w:rsidR="00B105C9" w:rsidRPr="00CD5865" w:rsidRDefault="00B105C9" w:rsidP="00B105C9">
            <w:pPr>
              <w:spacing w:line="400" w:lineRule="exact"/>
              <w:rPr>
                <w:rFonts w:asciiTheme="minorHAnsi" w:hAnsiTheme="minorHAnsi" w:cs="Times New Roman"/>
                <w:sz w:val="28"/>
                <w:szCs w:val="28"/>
              </w:rPr>
            </w:pPr>
          </w:p>
        </w:tc>
      </w:tr>
    </w:tbl>
    <w:p w:rsidR="000F14B3" w:rsidRPr="00CD5865" w:rsidRDefault="000F14B3" w:rsidP="00AF0765">
      <w:pPr>
        <w:pStyle w:val="a6"/>
        <w:numPr>
          <w:ilvl w:val="0"/>
          <w:numId w:val="31"/>
        </w:numPr>
        <w:spacing w:beforeLines="50" w:before="180" w:afterLines="50" w:after="180" w:line="500" w:lineRule="exact"/>
        <w:ind w:leftChars="0"/>
        <w:jc w:val="both"/>
        <w:outlineLvl w:val="1"/>
        <w:rPr>
          <w:rFonts w:eastAsia="標楷體"/>
          <w:sz w:val="32"/>
          <w:szCs w:val="28"/>
        </w:rPr>
      </w:pPr>
      <w:bookmarkStart w:id="18" w:name="_Toc3814841"/>
      <w:r w:rsidRPr="00CD5865">
        <w:rPr>
          <w:rFonts w:eastAsia="標楷體"/>
          <w:sz w:val="32"/>
          <w:szCs w:val="28"/>
        </w:rPr>
        <w:t>果醬</w:t>
      </w:r>
      <w:bookmarkEnd w:id="18"/>
    </w:p>
    <w:tbl>
      <w:tblPr>
        <w:tblStyle w:val="a5"/>
        <w:tblW w:w="8301" w:type="dxa"/>
        <w:jc w:val="center"/>
        <w:tblLayout w:type="fixed"/>
        <w:tblLook w:val="04A0" w:firstRow="1" w:lastRow="0" w:firstColumn="1" w:lastColumn="0" w:noHBand="0" w:noVBand="1"/>
      </w:tblPr>
      <w:tblGrid>
        <w:gridCol w:w="2075"/>
        <w:gridCol w:w="2075"/>
        <w:gridCol w:w="2075"/>
        <w:gridCol w:w="2076"/>
      </w:tblGrid>
      <w:tr w:rsidR="005F07D7" w:rsidRPr="00CD5865" w:rsidTr="005F07D7">
        <w:trPr>
          <w:trHeight w:val="1940"/>
          <w:jc w:val="center"/>
        </w:trPr>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cs="Times New Roman"/>
                <w:noProof/>
              </w:rPr>
              <w:drawing>
                <wp:inline distT="0" distB="0" distL="0" distR="0" wp14:anchorId="57652A80" wp14:editId="5F1C5820">
                  <wp:extent cx="972922" cy="1233388"/>
                  <wp:effectExtent l="0" t="0" r="0" b="508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78942" cy="1241019"/>
                          </a:xfrm>
                          <a:prstGeom prst="rect">
                            <a:avLst/>
                          </a:prstGeom>
                          <a:noFill/>
                          <a:ln>
                            <a:noFill/>
                          </a:ln>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5D6DA57B" wp14:editId="52724210">
                  <wp:extent cx="1060703" cy="1060703"/>
                  <wp:effectExtent l="0" t="0" r="6350" b="6350"/>
                  <wp:docPr id="207890" name="圖片 207890" descr="http://c.rimg.com.tw/s2/5/c0/3e/11090407224382_211_m.jp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rimg.com.tw/s2/5/c0/3e/11090407224382_211_m.jpg">
                            <a:hlinkClick r:id="rId51"/>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60802" cy="1060802"/>
                          </a:xfrm>
                          <a:prstGeom prst="rect">
                            <a:avLst/>
                          </a:prstGeom>
                          <a:noFill/>
                          <a:ln>
                            <a:noFill/>
                          </a:ln>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cs="Times New Roman"/>
                <w:bCs/>
                <w:noProof/>
              </w:rPr>
              <w:drawing>
                <wp:inline distT="0" distB="0" distL="0" distR="0" wp14:anchorId="045D4C9D" wp14:editId="0A50CCA0">
                  <wp:extent cx="1111910" cy="1194663"/>
                  <wp:effectExtent l="0" t="0" r="0" b="5715"/>
                  <wp:docPr id="952323" name="Picture 3" descr="Hurom_HU-100_Slow_Juicer-20110108-10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23" name="Picture 3" descr="Hurom_HU-100_Slow_Juicer-20110108-10585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12824" cy="1195645"/>
                          </a:xfrm>
                          <a:prstGeom prst="rect">
                            <a:avLst/>
                          </a:prstGeom>
                          <a:noFill/>
                          <a:extLst/>
                        </pic:spPr>
                      </pic:pic>
                    </a:graphicData>
                  </a:graphic>
                </wp:inline>
              </w:drawing>
            </w:r>
          </w:p>
        </w:tc>
        <w:tc>
          <w:tcPr>
            <w:tcW w:w="2076"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58C6C255" wp14:editId="5C1A1729">
                  <wp:extent cx="1141171" cy="1141171"/>
                  <wp:effectExtent l="0" t="0" r="1905" b="1905"/>
                  <wp:docPr id="207891" name="圖片 207891" descr="「果汁機」的圖片搜尋結果">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果汁機」的圖片搜尋結果">
                            <a:hlinkClick r:id="rId54"/>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1089" cy="1141089"/>
                          </a:xfrm>
                          <a:prstGeom prst="rect">
                            <a:avLst/>
                          </a:prstGeom>
                          <a:noFill/>
                          <a:ln>
                            <a:noFill/>
                          </a:ln>
                        </pic:spPr>
                      </pic:pic>
                    </a:graphicData>
                  </a:graphic>
                </wp:inline>
              </w:drawing>
            </w:r>
          </w:p>
        </w:tc>
      </w:tr>
      <w:tr w:rsidR="005F07D7" w:rsidRPr="00CD5865" w:rsidTr="005F07D7">
        <w:trPr>
          <w:trHeight w:val="807"/>
          <w:jc w:val="center"/>
        </w:trPr>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6FF76964" wp14:editId="019317F2">
                  <wp:extent cx="1302106" cy="977688"/>
                  <wp:effectExtent l="0" t="0" r="0" b="0"/>
                  <wp:docPr id="207892" name="圖片 207892" descr="http://www.kimogi.tw/assets/images/stove/20p_stove_index.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kimogi.tw/assets/images/stove/20p_stove_index.jpg">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2576" cy="978041"/>
                          </a:xfrm>
                          <a:prstGeom prst="rect">
                            <a:avLst/>
                          </a:prstGeom>
                          <a:noFill/>
                          <a:ln>
                            <a:noFill/>
                          </a:ln>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cs="Times New Roman"/>
                <w:noProof/>
              </w:rPr>
              <w:drawing>
                <wp:inline distT="0" distB="0" distL="0" distR="0" wp14:anchorId="030A40B6" wp14:editId="3B613686">
                  <wp:extent cx="1250581" cy="1057477"/>
                  <wp:effectExtent l="0" t="0" r="6985" b="0"/>
                  <wp:docPr id="207893" name="Picture 5" descr="00754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41" name="Picture 5" descr="007540_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51170" cy="1057975"/>
                          </a:xfrm>
                          <a:prstGeom prst="rect">
                            <a:avLst/>
                          </a:prstGeom>
                          <a:noFill/>
                          <a:extLst/>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1B757EB2" wp14:editId="058A2CE3">
                  <wp:extent cx="1324051" cy="993590"/>
                  <wp:effectExtent l="0" t="0" r="0" b="0"/>
                  <wp:docPr id="207894" name="圖片 207894" descr="http://i1.ytimg.com/vi/TQjBcMEa9b8/hqdefault.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1.ytimg.com/vi/TQjBcMEa9b8/hqdefault.jpg">
                            <a:hlinkClick r:id="rId41"/>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25271" cy="994506"/>
                          </a:xfrm>
                          <a:prstGeom prst="rect">
                            <a:avLst/>
                          </a:prstGeom>
                          <a:noFill/>
                          <a:ln>
                            <a:noFill/>
                          </a:ln>
                        </pic:spPr>
                      </pic:pic>
                    </a:graphicData>
                  </a:graphic>
                </wp:inline>
              </w:drawing>
            </w:r>
          </w:p>
        </w:tc>
        <w:tc>
          <w:tcPr>
            <w:tcW w:w="2076"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20E8B91D" wp14:editId="1B124D4D">
                  <wp:extent cx="1010674" cy="1111910"/>
                  <wp:effectExtent l="0" t="0" r="0" b="0"/>
                  <wp:docPr id="207895" name="圖片 207895" descr="http://www.chuanhua.com.tw/images/product_img_data/EUTECH-pH11.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huanhua.com.tw/images/product_img_data/EUTECH-pH11.jpg">
                            <a:hlinkClick r:id="rId43"/>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10760" cy="1112005"/>
                          </a:xfrm>
                          <a:prstGeom prst="rect">
                            <a:avLst/>
                          </a:prstGeom>
                          <a:noFill/>
                          <a:ln>
                            <a:noFill/>
                          </a:ln>
                        </pic:spPr>
                      </pic:pic>
                    </a:graphicData>
                  </a:graphic>
                </wp:inline>
              </w:drawing>
            </w:r>
          </w:p>
        </w:tc>
      </w:tr>
      <w:tr w:rsidR="005F07D7" w:rsidRPr="00CD5865" w:rsidTr="005F07D7">
        <w:trPr>
          <w:trHeight w:val="807"/>
          <w:jc w:val="center"/>
        </w:trPr>
        <w:tc>
          <w:tcPr>
            <w:tcW w:w="2075" w:type="dxa"/>
            <w:vAlign w:val="center"/>
          </w:tcPr>
          <w:p w:rsidR="005F07D7" w:rsidRPr="00CD5865" w:rsidRDefault="005F07D7" w:rsidP="005F07D7">
            <w:pPr>
              <w:pStyle w:val="a6"/>
              <w:ind w:leftChars="0" w:left="0" w:firstLineChars="71" w:firstLine="170"/>
              <w:jc w:val="center"/>
              <w:rPr>
                <w:rFonts w:eastAsia="標楷體"/>
                <w:sz w:val="32"/>
                <w:szCs w:val="28"/>
              </w:rPr>
            </w:pPr>
            <w:r w:rsidRPr="00CD5865">
              <w:rPr>
                <w:rFonts w:eastAsia="標楷體" w:cs="Times New Roman"/>
                <w:noProof/>
              </w:rPr>
              <w:drawing>
                <wp:inline distT="0" distB="0" distL="0" distR="0" wp14:anchorId="282C4C8E" wp14:editId="4681A54C">
                  <wp:extent cx="1002183" cy="1053273"/>
                  <wp:effectExtent l="0" t="0" r="7620" b="0"/>
                  <wp:docPr id="207896" name="圖片 207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13395" cy="1065057"/>
                          </a:xfrm>
                          <a:prstGeom prst="rect">
                            <a:avLst/>
                          </a:prstGeom>
                          <a:noFill/>
                          <a:ln>
                            <a:noFill/>
                          </a:ln>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76AF39E9" wp14:editId="3B4D8FAA">
                  <wp:extent cx="1199693" cy="1199693"/>
                  <wp:effectExtent l="0" t="0" r="635" b="635"/>
                  <wp:docPr id="207897" name="圖片 207897" descr="http://www.magma-en.com/shopimages/magma/020000000005.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agma-en.com/shopimages/magma/020000000005.jpg">
                            <a:hlinkClick r:id="rId56"/>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99677" cy="1199677"/>
                          </a:xfrm>
                          <a:prstGeom prst="rect">
                            <a:avLst/>
                          </a:prstGeom>
                          <a:noFill/>
                          <a:ln>
                            <a:noFill/>
                          </a:ln>
                        </pic:spPr>
                      </pic:pic>
                    </a:graphicData>
                  </a:graphic>
                </wp:inline>
              </w:drawing>
            </w:r>
          </w:p>
        </w:tc>
        <w:tc>
          <w:tcPr>
            <w:tcW w:w="2075"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298D3584" wp14:editId="294ACABE">
                  <wp:extent cx="1265530" cy="949992"/>
                  <wp:effectExtent l="0" t="0" r="0" b="2540"/>
                  <wp:docPr id="207898" name="圖片 207898" descr="http://www.baking-house.com.tw/eyp/ezcatfiles/baking-house/img/pictures/f/F037_L_DR%20GOODS2.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aking-house.com.tw/eyp/ezcatfiles/baking-house/img/pictures/f/F037_L_DR%20GOODS2.jpg">
                            <a:hlinkClick r:id="rId45"/>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70030" cy="953370"/>
                          </a:xfrm>
                          <a:prstGeom prst="rect">
                            <a:avLst/>
                          </a:prstGeom>
                          <a:noFill/>
                          <a:ln>
                            <a:noFill/>
                          </a:ln>
                        </pic:spPr>
                      </pic:pic>
                    </a:graphicData>
                  </a:graphic>
                </wp:inline>
              </w:drawing>
            </w:r>
          </w:p>
        </w:tc>
        <w:tc>
          <w:tcPr>
            <w:tcW w:w="2076" w:type="dxa"/>
            <w:vAlign w:val="center"/>
          </w:tcPr>
          <w:p w:rsidR="005F07D7" w:rsidRPr="00CD5865" w:rsidRDefault="005F07D7" w:rsidP="005F07D7">
            <w:pPr>
              <w:pStyle w:val="a6"/>
              <w:ind w:leftChars="0" w:left="0"/>
              <w:jc w:val="center"/>
              <w:rPr>
                <w:rFonts w:eastAsia="標楷體"/>
                <w:sz w:val="32"/>
                <w:szCs w:val="28"/>
              </w:rPr>
            </w:pPr>
            <w:r w:rsidRPr="00CD5865">
              <w:rPr>
                <w:rFonts w:eastAsia="標楷體"/>
                <w:noProof/>
                <w:color w:val="0000FF"/>
              </w:rPr>
              <w:drawing>
                <wp:inline distT="0" distB="0" distL="0" distR="0" wp14:anchorId="3550A0EF" wp14:editId="713AB65B">
                  <wp:extent cx="1338682" cy="1046774"/>
                  <wp:effectExtent l="0" t="0" r="0" b="1270"/>
                  <wp:docPr id="207899" name="圖片 207899" descr="http://www.scale.tw/pic/108-20120327144537.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cale.tw/pic/108-20120327144537.jpg">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47210" cy="1053443"/>
                          </a:xfrm>
                          <a:prstGeom prst="rect">
                            <a:avLst/>
                          </a:prstGeom>
                          <a:noFill/>
                          <a:ln>
                            <a:noFill/>
                          </a:ln>
                        </pic:spPr>
                      </pic:pic>
                    </a:graphicData>
                  </a:graphic>
                </wp:inline>
              </w:drawing>
            </w:r>
          </w:p>
        </w:tc>
      </w:tr>
    </w:tbl>
    <w:p w:rsidR="005E2CCC" w:rsidRPr="00CD5865" w:rsidRDefault="005F07D7" w:rsidP="005F07D7">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材料</w:t>
      </w:r>
      <w:r w:rsidRPr="00CD5865">
        <w:rPr>
          <w:rFonts w:asciiTheme="minorHAnsi" w:hAnsiTheme="minorHAnsi" w:cs="Times New Roman"/>
          <w:b/>
          <w:bCs/>
          <w:sz w:val="28"/>
        </w:rPr>
        <w:t xml:space="preserve">] </w:t>
      </w:r>
    </w:p>
    <w:p w:rsidR="005F07D7" w:rsidRPr="00CD5865" w:rsidRDefault="005F07D7" w:rsidP="005F07D7">
      <w:pPr>
        <w:spacing w:line="500" w:lineRule="exact"/>
        <w:ind w:leftChars="650" w:left="1560"/>
        <w:rPr>
          <w:rFonts w:asciiTheme="minorHAnsi" w:hAnsiTheme="minorHAnsi" w:cs="Times New Roman"/>
          <w:b/>
          <w:bCs/>
          <w:sz w:val="28"/>
        </w:rPr>
      </w:pPr>
      <w:r w:rsidRPr="00CD5865">
        <w:rPr>
          <w:rFonts w:asciiTheme="minorHAnsi" w:hAnsiTheme="minorHAnsi"/>
          <w:sz w:val="28"/>
        </w:rPr>
        <w:t>水果、特級砂糖</w:t>
      </w:r>
      <w:r w:rsidRPr="00CD5865">
        <w:rPr>
          <w:rFonts w:asciiTheme="minorHAnsi" w:hAnsiTheme="minorHAnsi"/>
          <w:sz w:val="28"/>
        </w:rPr>
        <w:t>(</w:t>
      </w:r>
      <w:r w:rsidRPr="00CD5865">
        <w:rPr>
          <w:rFonts w:asciiTheme="minorHAnsi" w:hAnsiTheme="minorHAnsi"/>
          <w:sz w:val="28"/>
        </w:rPr>
        <w:t>白砂糖</w:t>
      </w:r>
      <w:r w:rsidRPr="00CD5865">
        <w:rPr>
          <w:rFonts w:asciiTheme="minorHAnsi" w:hAnsiTheme="minorHAnsi"/>
          <w:sz w:val="28"/>
        </w:rPr>
        <w:t>)</w:t>
      </w:r>
      <w:r w:rsidRPr="00CD5865">
        <w:rPr>
          <w:rFonts w:asciiTheme="minorHAnsi" w:hAnsiTheme="minorHAnsi"/>
          <w:sz w:val="28"/>
        </w:rPr>
        <w:t>、果膠、檸檬酸或檸檬汁</w:t>
      </w:r>
    </w:p>
    <w:p w:rsidR="005E2CCC" w:rsidRPr="00CD5865" w:rsidRDefault="005F07D7" w:rsidP="005F07D7">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設備</w:t>
      </w:r>
      <w:r w:rsidRPr="00CD5865">
        <w:rPr>
          <w:rFonts w:asciiTheme="minorHAnsi" w:hAnsiTheme="minorHAnsi" w:cs="Times New Roman"/>
          <w:b/>
          <w:bCs/>
          <w:sz w:val="28"/>
        </w:rPr>
        <w:t>/</w:t>
      </w:r>
      <w:r w:rsidRPr="00CD5865">
        <w:rPr>
          <w:rFonts w:asciiTheme="minorHAnsi" w:hAnsiTheme="minorHAnsi" w:cs="Times New Roman"/>
          <w:b/>
          <w:bCs/>
          <w:sz w:val="28"/>
        </w:rPr>
        <w:t>用具</w:t>
      </w:r>
      <w:r w:rsidRPr="00CD5865">
        <w:rPr>
          <w:rFonts w:asciiTheme="minorHAnsi" w:hAnsiTheme="minorHAnsi" w:cs="Times New Roman"/>
          <w:b/>
          <w:bCs/>
          <w:sz w:val="28"/>
        </w:rPr>
        <w:t xml:space="preserve">] </w:t>
      </w:r>
    </w:p>
    <w:p w:rsidR="005F07D7" w:rsidRPr="00CD5865" w:rsidRDefault="005F07D7" w:rsidP="005F07D7">
      <w:pPr>
        <w:spacing w:line="500" w:lineRule="exact"/>
        <w:ind w:leftChars="650" w:left="1560"/>
        <w:rPr>
          <w:rFonts w:asciiTheme="minorHAnsi" w:hAnsiTheme="minorHAnsi" w:cs="Times New Roman"/>
          <w:b/>
          <w:bCs/>
          <w:sz w:val="28"/>
        </w:rPr>
      </w:pPr>
      <w:r w:rsidRPr="00CD5865">
        <w:rPr>
          <w:rFonts w:asciiTheme="minorHAnsi" w:hAnsiTheme="minorHAnsi"/>
          <w:sz w:val="28"/>
        </w:rPr>
        <w:t>果汁機或果菜榨汁機、不銹鋼鍋</w:t>
      </w:r>
      <w:r w:rsidRPr="00CD5865">
        <w:rPr>
          <w:rFonts w:asciiTheme="minorHAnsi" w:hAnsiTheme="minorHAnsi"/>
          <w:sz w:val="28"/>
        </w:rPr>
        <w:t>[20</w:t>
      </w:r>
      <w:r w:rsidRPr="00CD5865">
        <w:rPr>
          <w:rFonts w:asciiTheme="minorHAnsi" w:hAnsiTheme="minorHAnsi"/>
          <w:sz w:val="28"/>
        </w:rPr>
        <w:t>公升</w:t>
      </w:r>
      <w:r w:rsidRPr="00CD5865">
        <w:rPr>
          <w:rFonts w:asciiTheme="minorHAnsi" w:hAnsiTheme="minorHAnsi"/>
          <w:sz w:val="28"/>
        </w:rPr>
        <w:t>]</w:t>
      </w:r>
      <w:r w:rsidRPr="00CD5865">
        <w:rPr>
          <w:rFonts w:asciiTheme="minorHAnsi" w:hAnsiTheme="minorHAnsi"/>
          <w:sz w:val="28"/>
        </w:rPr>
        <w:t>、</w:t>
      </w:r>
      <w:r w:rsidRPr="00CD5865">
        <w:rPr>
          <w:rFonts w:asciiTheme="minorHAnsi" w:hAnsiTheme="minorHAnsi"/>
          <w:sz w:val="28"/>
        </w:rPr>
        <w:t>[5</w:t>
      </w:r>
      <w:r w:rsidRPr="00CD5865">
        <w:rPr>
          <w:rFonts w:asciiTheme="minorHAnsi" w:hAnsiTheme="minorHAnsi"/>
          <w:sz w:val="28"/>
        </w:rPr>
        <w:t>公升</w:t>
      </w:r>
      <w:r w:rsidRPr="00CD5865">
        <w:rPr>
          <w:rFonts w:asciiTheme="minorHAnsi" w:hAnsiTheme="minorHAnsi"/>
          <w:sz w:val="28"/>
        </w:rPr>
        <w:t>]</w:t>
      </w:r>
      <w:r w:rsidRPr="00CD5865">
        <w:rPr>
          <w:rFonts w:asciiTheme="minorHAnsi" w:hAnsiTheme="minorHAnsi"/>
          <w:sz w:val="28"/>
        </w:rPr>
        <w:t>、快速爐、切刀、砧板、大湯勺、酸鹼度計</w:t>
      </w:r>
      <w:r w:rsidRPr="00CD5865">
        <w:rPr>
          <w:rFonts w:asciiTheme="minorHAnsi" w:hAnsiTheme="minorHAnsi"/>
          <w:sz w:val="28"/>
        </w:rPr>
        <w:t>[pH meter]</w:t>
      </w:r>
      <w:r w:rsidRPr="00CD5865">
        <w:rPr>
          <w:rFonts w:asciiTheme="minorHAnsi" w:hAnsiTheme="minorHAnsi"/>
          <w:sz w:val="28"/>
        </w:rPr>
        <w:t>或石蕊試紙</w:t>
      </w:r>
      <w:r w:rsidRPr="00CD5865">
        <w:rPr>
          <w:rFonts w:asciiTheme="minorHAnsi" w:hAnsiTheme="minorHAnsi"/>
          <w:sz w:val="28"/>
        </w:rPr>
        <w:t xml:space="preserve">[pH2~4] </w:t>
      </w:r>
      <w:r w:rsidRPr="00CD5865">
        <w:rPr>
          <w:rFonts w:asciiTheme="minorHAnsi" w:hAnsiTheme="minorHAnsi"/>
          <w:sz w:val="28"/>
        </w:rPr>
        <w:t>、糖度計</w:t>
      </w:r>
      <w:r w:rsidRPr="00CD5865">
        <w:rPr>
          <w:rFonts w:asciiTheme="minorHAnsi" w:hAnsiTheme="minorHAnsi"/>
          <w:sz w:val="28"/>
        </w:rPr>
        <w:t>[0~90</w:t>
      </w:r>
      <w:r w:rsidR="007A35C9" w:rsidRPr="00CD5865">
        <w:rPr>
          <w:rFonts w:asciiTheme="minorHAnsi" w:hAnsiTheme="minorHAnsi" w:cs="Times New Roman"/>
          <w:vertAlign w:val="superscript"/>
        </w:rPr>
        <w:t>o</w:t>
      </w:r>
      <w:r w:rsidRPr="00CD5865">
        <w:rPr>
          <w:rFonts w:asciiTheme="minorHAnsi" w:hAnsiTheme="minorHAnsi"/>
          <w:sz w:val="28"/>
        </w:rPr>
        <w:t xml:space="preserve">Brix] </w:t>
      </w:r>
      <w:r w:rsidRPr="00CD5865">
        <w:rPr>
          <w:rFonts w:asciiTheme="minorHAnsi" w:hAnsiTheme="minorHAnsi"/>
          <w:sz w:val="28"/>
        </w:rPr>
        <w:t>、電子秤</w:t>
      </w:r>
      <w:r w:rsidRPr="00CD5865">
        <w:rPr>
          <w:rFonts w:asciiTheme="minorHAnsi" w:hAnsiTheme="minorHAnsi"/>
          <w:sz w:val="28"/>
        </w:rPr>
        <w:t>[30±0.01</w:t>
      </w:r>
      <w:r w:rsidRPr="00CD5865">
        <w:rPr>
          <w:rFonts w:asciiTheme="minorHAnsi" w:hAnsiTheme="minorHAnsi"/>
          <w:sz w:val="28"/>
        </w:rPr>
        <w:t>公斤</w:t>
      </w:r>
      <w:r w:rsidRPr="00CD5865">
        <w:rPr>
          <w:rFonts w:asciiTheme="minorHAnsi" w:hAnsiTheme="minorHAnsi"/>
          <w:sz w:val="28"/>
        </w:rPr>
        <w:t xml:space="preserve">] </w:t>
      </w:r>
      <w:r w:rsidRPr="00CD5865">
        <w:rPr>
          <w:rFonts w:asciiTheme="minorHAnsi" w:hAnsiTheme="minorHAnsi"/>
          <w:sz w:val="28"/>
        </w:rPr>
        <w:t>、電子秤</w:t>
      </w:r>
      <w:r w:rsidRPr="00CD5865">
        <w:rPr>
          <w:rFonts w:asciiTheme="minorHAnsi" w:hAnsiTheme="minorHAnsi"/>
          <w:sz w:val="28"/>
        </w:rPr>
        <w:t>[5000±1</w:t>
      </w:r>
      <w:r w:rsidRPr="00CD5865">
        <w:rPr>
          <w:rFonts w:asciiTheme="minorHAnsi" w:hAnsiTheme="minorHAnsi"/>
          <w:sz w:val="28"/>
        </w:rPr>
        <w:t>公克</w:t>
      </w:r>
      <w:r w:rsidRPr="00CD5865">
        <w:rPr>
          <w:rFonts w:asciiTheme="minorHAnsi" w:hAnsiTheme="minorHAnsi"/>
          <w:sz w:val="28"/>
        </w:rPr>
        <w:t>]</w:t>
      </w:r>
      <w:r w:rsidRPr="00CD5865">
        <w:rPr>
          <w:rFonts w:asciiTheme="minorHAnsi" w:hAnsiTheme="minorHAnsi"/>
          <w:sz w:val="28"/>
        </w:rPr>
        <w:t>、玻璃瓶</w:t>
      </w:r>
      <w:r w:rsidRPr="00CD5865">
        <w:rPr>
          <w:rFonts w:asciiTheme="minorHAnsi" w:hAnsiTheme="minorHAnsi"/>
          <w:sz w:val="28"/>
        </w:rPr>
        <w:t>(200</w:t>
      </w:r>
      <w:r w:rsidRPr="00CD5865">
        <w:rPr>
          <w:rFonts w:asciiTheme="minorHAnsi" w:hAnsiTheme="minorHAnsi"/>
          <w:sz w:val="28"/>
        </w:rPr>
        <w:t>毫升</w:t>
      </w:r>
      <w:r w:rsidRPr="00CD5865">
        <w:rPr>
          <w:rFonts w:asciiTheme="minorHAnsi" w:hAnsiTheme="minorHAnsi"/>
          <w:sz w:val="28"/>
        </w:rPr>
        <w:t>)</w:t>
      </w:r>
      <w:r w:rsidRPr="00CD5865">
        <w:rPr>
          <w:rFonts w:asciiTheme="minorHAnsi" w:hAnsiTheme="minorHAnsi"/>
          <w:sz w:val="28"/>
        </w:rPr>
        <w:t>及金屬爪蓋。</w:t>
      </w:r>
    </w:p>
    <w:p w:rsidR="005F07D7" w:rsidRPr="00CD5865" w:rsidRDefault="005F07D7" w:rsidP="005F07D7">
      <w:pPr>
        <w:spacing w:line="500" w:lineRule="exact"/>
        <w:ind w:leftChars="650" w:left="1560"/>
        <w:rPr>
          <w:rFonts w:asciiTheme="minorHAnsi" w:hAnsiTheme="minorHAnsi" w:cs="Times New Roman"/>
          <w:b/>
          <w:bCs/>
          <w:sz w:val="28"/>
        </w:rPr>
      </w:pPr>
      <w:r w:rsidRPr="00CD5865">
        <w:rPr>
          <w:rFonts w:asciiTheme="minorHAnsi" w:hAnsiTheme="minorHAnsi" w:cs="Times New Roman"/>
          <w:b/>
          <w:bCs/>
          <w:sz w:val="28"/>
        </w:rPr>
        <w:t>[</w:t>
      </w:r>
      <w:r w:rsidRPr="00CD5865">
        <w:rPr>
          <w:rFonts w:asciiTheme="minorHAnsi" w:hAnsiTheme="minorHAnsi" w:cs="Times New Roman"/>
          <w:b/>
          <w:bCs/>
          <w:sz w:val="28"/>
        </w:rPr>
        <w:t>製程</w:t>
      </w:r>
      <w:r w:rsidRPr="00CD5865">
        <w:rPr>
          <w:rFonts w:asciiTheme="minorHAnsi" w:hAnsiTheme="minorHAnsi" w:cs="Times New Roman"/>
          <w:b/>
          <w:bCs/>
          <w:sz w:val="28"/>
        </w:rPr>
        <w:t xml:space="preserve">] </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將玻璃瓶與金屬爪蓋洗淨、至於沸水中殺菌。取出後瀝乾、冷卻後備用。</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將水果洗淨、去皮、取肉、榨汁後將果汁至於已秤重之空不銹鋼鍋中。</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以酸鹼度計</w:t>
      </w:r>
      <w:r w:rsidRPr="00CD5865">
        <w:rPr>
          <w:rFonts w:eastAsia="標楷體" w:cs="Times New Roman"/>
          <w:bCs/>
          <w:sz w:val="28"/>
        </w:rPr>
        <w:t>(pH meter)</w:t>
      </w:r>
      <w:r w:rsidRPr="00CD5865">
        <w:rPr>
          <w:rFonts w:eastAsia="標楷體" w:cs="Times New Roman"/>
          <w:bCs/>
          <w:sz w:val="28"/>
        </w:rPr>
        <w:t>或石蕊試紙測果汁之酸鹼值。</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添加檸檬酸或檸檬汁，逐漸將果汁的酸鹼值</w:t>
      </w:r>
      <w:r w:rsidRPr="00CD5865">
        <w:rPr>
          <w:rFonts w:eastAsia="標楷體" w:cs="Times New Roman"/>
          <w:bCs/>
          <w:sz w:val="28"/>
        </w:rPr>
        <w:t>(pH)</w:t>
      </w:r>
      <w:r w:rsidRPr="00CD5865">
        <w:rPr>
          <w:rFonts w:eastAsia="標楷體" w:cs="Times New Roman"/>
          <w:bCs/>
          <w:sz w:val="28"/>
        </w:rPr>
        <w:t>調整到</w:t>
      </w:r>
      <w:r w:rsidRPr="00CD5865">
        <w:rPr>
          <w:rFonts w:eastAsia="標楷體" w:cs="Times New Roman"/>
          <w:bCs/>
          <w:sz w:val="28"/>
        </w:rPr>
        <w:t>2.8~3.2</w:t>
      </w:r>
      <w:r w:rsidRPr="00CD5865">
        <w:rPr>
          <w:rFonts w:eastAsia="標楷體" w:cs="Times New Roman"/>
          <w:bCs/>
          <w:sz w:val="28"/>
        </w:rPr>
        <w:t>之間。秤果汁重量</w:t>
      </w:r>
      <w:r w:rsidRPr="00CD5865">
        <w:rPr>
          <w:rFonts w:eastAsia="標楷體" w:cs="Times New Roman"/>
          <w:bCs/>
          <w:sz w:val="28"/>
        </w:rPr>
        <w:t>(</w:t>
      </w:r>
      <w:r w:rsidRPr="00CD5865">
        <w:rPr>
          <w:rFonts w:eastAsia="標楷體" w:cs="Times New Roman"/>
          <w:bCs/>
          <w:sz w:val="28"/>
        </w:rPr>
        <w:t>扣除空鍋重</w:t>
      </w:r>
      <w:r w:rsidRPr="00CD5865">
        <w:rPr>
          <w:rFonts w:eastAsia="標楷體" w:cs="Times New Roman"/>
          <w:bCs/>
          <w:sz w:val="28"/>
        </w:rPr>
        <w:t>)</w:t>
      </w:r>
      <w:r w:rsidRPr="00CD5865">
        <w:rPr>
          <w:rFonts w:eastAsia="標楷體" w:cs="Times New Roman"/>
          <w:bCs/>
          <w:sz w:val="28"/>
        </w:rPr>
        <w:t>。</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秤取果汁總重之</w:t>
      </w:r>
      <w:r w:rsidRPr="00CD5865">
        <w:rPr>
          <w:rFonts w:eastAsia="標楷體" w:cs="Times New Roman"/>
          <w:bCs/>
          <w:sz w:val="28"/>
        </w:rPr>
        <w:t>1%</w:t>
      </w:r>
      <w:r w:rsidRPr="00CD5865">
        <w:rPr>
          <w:rFonts w:eastAsia="標楷體" w:cs="Times New Roman"/>
          <w:bCs/>
          <w:sz w:val="28"/>
        </w:rPr>
        <w:t>重量的果膠備用。</w:t>
      </w:r>
      <w:r w:rsidRPr="00CD5865">
        <w:rPr>
          <w:rFonts w:eastAsia="標楷體" w:cs="Times New Roman"/>
          <w:bCs/>
          <w:sz w:val="28"/>
        </w:rPr>
        <w:t>(</w:t>
      </w:r>
      <w:r w:rsidRPr="00CD5865">
        <w:rPr>
          <w:rFonts w:eastAsia="標楷體" w:cs="Times New Roman"/>
          <w:bCs/>
          <w:sz w:val="28"/>
        </w:rPr>
        <w:t>視果醬成品硬度再調整果膠用量</w:t>
      </w:r>
      <w:r w:rsidRPr="00CD5865">
        <w:rPr>
          <w:rFonts w:eastAsia="標楷體" w:cs="Times New Roman"/>
          <w:bCs/>
          <w:sz w:val="28"/>
        </w:rPr>
        <w:t>)</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以糖度計測果汁的糖度</w:t>
      </w:r>
      <w:r w:rsidRPr="00CD5865">
        <w:rPr>
          <w:rFonts w:eastAsia="標楷體" w:cs="Times New Roman"/>
          <w:bCs/>
          <w:sz w:val="28"/>
        </w:rPr>
        <w:t>(</w:t>
      </w:r>
      <w:proofErr w:type="spellStart"/>
      <w:r w:rsidR="007A35C9" w:rsidRPr="00CD5865">
        <w:rPr>
          <w:rFonts w:eastAsia="標楷體" w:cs="Times New Roman"/>
          <w:vertAlign w:val="superscript"/>
        </w:rPr>
        <w:t>o</w:t>
      </w:r>
      <w:r w:rsidRPr="00CD5865">
        <w:rPr>
          <w:rFonts w:eastAsia="標楷體" w:cs="Times New Roman"/>
          <w:bCs/>
          <w:sz w:val="28"/>
        </w:rPr>
        <w:t>Brix</w:t>
      </w:r>
      <w:proofErr w:type="spellEnd"/>
      <w:r w:rsidRPr="00CD5865">
        <w:rPr>
          <w:rFonts w:eastAsia="標楷體" w:cs="Times New Roman"/>
          <w:bCs/>
          <w:sz w:val="28"/>
        </w:rPr>
        <w:t>)</w:t>
      </w:r>
      <w:r w:rsidRPr="00CD5865">
        <w:rPr>
          <w:rFonts w:eastAsia="標楷體" w:cs="Times New Roman"/>
          <w:bCs/>
          <w:sz w:val="28"/>
        </w:rPr>
        <w:t>。</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計算將天然果汁的糖度調整到</w:t>
      </w:r>
      <w:r w:rsidRPr="00CD5865">
        <w:rPr>
          <w:rFonts w:eastAsia="標楷體" w:cs="Times New Roman"/>
          <w:bCs/>
          <w:sz w:val="28"/>
        </w:rPr>
        <w:t>60</w:t>
      </w:r>
      <w:r w:rsidR="007A35C9" w:rsidRPr="00CD5865">
        <w:rPr>
          <w:rFonts w:eastAsia="標楷體" w:cs="Times New Roman"/>
          <w:vertAlign w:val="superscript"/>
        </w:rPr>
        <w:t>o</w:t>
      </w:r>
      <w:r w:rsidRPr="00CD5865">
        <w:rPr>
          <w:rFonts w:eastAsia="標楷體" w:cs="Times New Roman"/>
          <w:bCs/>
          <w:sz w:val="28"/>
        </w:rPr>
        <w:t>Brix</w:t>
      </w:r>
      <w:r w:rsidRPr="00CD5865">
        <w:rPr>
          <w:rFonts w:eastAsia="標楷體" w:cs="Times New Roman"/>
          <w:bCs/>
          <w:sz w:val="28"/>
        </w:rPr>
        <w:t>所需添加之砂糖重量，並秤取該重量之砂糖備用。</w:t>
      </w:r>
    </w:p>
    <w:p w:rsidR="005F07D7" w:rsidRPr="00CD5865" w:rsidRDefault="005F07D7" w:rsidP="005F07D7">
      <w:pPr>
        <w:spacing w:line="500" w:lineRule="exact"/>
        <w:ind w:leftChars="650" w:left="1560" w:firstLine="2"/>
        <w:rPr>
          <w:rFonts w:asciiTheme="minorHAnsi" w:hAnsiTheme="minorHAnsi" w:cs="Times New Roman"/>
          <w:bCs/>
          <w:sz w:val="28"/>
        </w:rPr>
      </w:pPr>
      <w:r w:rsidRPr="00CD5865">
        <w:rPr>
          <w:rFonts w:asciiTheme="minorHAnsi" w:hAnsiTheme="minorHAnsi" w:cs="Times New Roman"/>
          <w:bCs/>
          <w:sz w:val="28"/>
        </w:rPr>
        <w:tab/>
        <w:t xml:space="preserve">  </w:t>
      </w:r>
      <w:r w:rsidRPr="00CD5865">
        <w:rPr>
          <w:rFonts w:asciiTheme="minorHAnsi" w:hAnsiTheme="minorHAnsi" w:cs="Times New Roman"/>
          <w:bCs/>
          <w:sz w:val="28"/>
        </w:rPr>
        <w:t>計算方法：</w:t>
      </w:r>
    </w:p>
    <w:p w:rsidR="005F07D7" w:rsidRPr="00CD5865" w:rsidRDefault="005F07D7" w:rsidP="005F07D7">
      <w:pPr>
        <w:spacing w:line="500" w:lineRule="exact"/>
        <w:ind w:leftChars="650" w:left="1560" w:firstLine="2"/>
        <w:rPr>
          <w:rFonts w:asciiTheme="minorHAnsi" w:hAnsiTheme="minorHAnsi" w:cs="Times New Roman"/>
          <w:bCs/>
          <w:sz w:val="28"/>
        </w:rPr>
      </w:pPr>
      <w:r w:rsidRPr="00CD5865">
        <w:rPr>
          <w:rFonts w:asciiTheme="minorHAnsi" w:hAnsiTheme="minorHAnsi" w:cs="Times New Roman"/>
          <w:bCs/>
          <w:sz w:val="28"/>
        </w:rPr>
        <w:tab/>
        <w:t xml:space="preserve">  (</w:t>
      </w:r>
      <w:r w:rsidRPr="00CD5865">
        <w:rPr>
          <w:rFonts w:asciiTheme="minorHAnsi" w:hAnsiTheme="minorHAnsi" w:cs="Times New Roman"/>
          <w:bCs/>
          <w:sz w:val="28"/>
        </w:rPr>
        <w:t>果汁重</w:t>
      </w:r>
      <w:r w:rsidRPr="00CD5865">
        <w:rPr>
          <w:rFonts w:asciiTheme="minorHAnsi" w:hAnsiTheme="minorHAnsi" w:cs="Times New Roman"/>
          <w:bCs/>
          <w:sz w:val="28"/>
        </w:rPr>
        <w:t>Kg) × (</w:t>
      </w:r>
      <w:r w:rsidRPr="00CD5865">
        <w:rPr>
          <w:rFonts w:asciiTheme="minorHAnsi" w:hAnsiTheme="minorHAnsi" w:cs="Times New Roman"/>
          <w:bCs/>
          <w:sz w:val="28"/>
        </w:rPr>
        <w:t>果汁</w:t>
      </w:r>
      <w:proofErr w:type="spellStart"/>
      <w:r w:rsidR="007A35C9" w:rsidRPr="00CD5865">
        <w:rPr>
          <w:rFonts w:asciiTheme="minorHAnsi" w:hAnsiTheme="minorHAnsi" w:cs="Times New Roman"/>
          <w:vertAlign w:val="superscript"/>
        </w:rPr>
        <w:t>o</w:t>
      </w:r>
      <w:r w:rsidRPr="00CD5865">
        <w:rPr>
          <w:rFonts w:asciiTheme="minorHAnsi" w:hAnsiTheme="minorHAnsi" w:cs="Times New Roman"/>
          <w:bCs/>
          <w:sz w:val="28"/>
        </w:rPr>
        <w:t>Brix</w:t>
      </w:r>
      <w:proofErr w:type="spellEnd"/>
      <w:r w:rsidRPr="00CD5865">
        <w:rPr>
          <w:rFonts w:asciiTheme="minorHAnsi" w:hAnsiTheme="minorHAnsi" w:cs="Times New Roman"/>
          <w:bCs/>
          <w:sz w:val="28"/>
        </w:rPr>
        <w:t>/100)</w:t>
      </w:r>
      <w:r w:rsidRPr="00CD5865">
        <w:rPr>
          <w:rFonts w:asciiTheme="minorHAnsi" w:hAnsiTheme="minorHAnsi" w:cs="Times New Roman"/>
          <w:bCs/>
          <w:sz w:val="28"/>
        </w:rPr>
        <w:t>＋</w:t>
      </w:r>
      <w:r w:rsidRPr="00CD5865">
        <w:rPr>
          <w:rFonts w:asciiTheme="minorHAnsi" w:hAnsiTheme="minorHAnsi" w:cs="Times New Roman"/>
          <w:bCs/>
          <w:sz w:val="28"/>
        </w:rPr>
        <w:t>(</w:t>
      </w:r>
      <w:r w:rsidRPr="00CD5865">
        <w:rPr>
          <w:rFonts w:asciiTheme="minorHAnsi" w:hAnsiTheme="minorHAnsi" w:cs="Times New Roman"/>
          <w:bCs/>
          <w:sz w:val="28"/>
        </w:rPr>
        <w:t>砂糖重</w:t>
      </w:r>
      <w:proofErr w:type="spellStart"/>
      <w:r w:rsidRPr="00CD5865">
        <w:rPr>
          <w:rFonts w:asciiTheme="minorHAnsi" w:hAnsiTheme="minorHAnsi" w:cs="Times New Roman"/>
          <w:bCs/>
          <w:sz w:val="28"/>
        </w:rPr>
        <w:t>XKg</w:t>
      </w:r>
      <w:proofErr w:type="spellEnd"/>
      <w:r w:rsidRPr="00CD5865">
        <w:rPr>
          <w:rFonts w:asciiTheme="minorHAnsi" w:hAnsiTheme="minorHAnsi" w:cs="Times New Roman"/>
          <w:bCs/>
          <w:sz w:val="28"/>
        </w:rPr>
        <w:t>)</w:t>
      </w:r>
    </w:p>
    <w:p w:rsidR="005F07D7" w:rsidRPr="00CD5865" w:rsidRDefault="005F07D7" w:rsidP="005F07D7">
      <w:pPr>
        <w:spacing w:line="500" w:lineRule="exact"/>
        <w:ind w:leftChars="650" w:left="1560" w:firstLine="2"/>
        <w:rPr>
          <w:rFonts w:asciiTheme="minorHAnsi" w:hAnsiTheme="minorHAnsi" w:cs="Times New Roman"/>
          <w:bCs/>
          <w:sz w:val="28"/>
        </w:rPr>
      </w:pPr>
      <w:r w:rsidRPr="00CD5865">
        <w:rPr>
          <w:rFonts w:asciiTheme="minorHAnsi" w:hAnsiTheme="minorHAnsi" w:cs="Times New Roman"/>
          <w:bCs/>
          <w:sz w:val="28"/>
        </w:rPr>
        <w:t xml:space="preserve">           </w:t>
      </w:r>
      <w:r w:rsidRPr="00CD5865">
        <w:rPr>
          <w:rFonts w:asciiTheme="minorHAnsi" w:hAnsiTheme="minorHAnsi" w:cs="Times New Roman"/>
          <w:bCs/>
          <w:sz w:val="28"/>
        </w:rPr>
        <w:tab/>
        <w:t>= (</w:t>
      </w:r>
      <w:r w:rsidRPr="00CD5865">
        <w:rPr>
          <w:rFonts w:asciiTheme="minorHAnsi" w:hAnsiTheme="minorHAnsi" w:cs="Times New Roman"/>
          <w:bCs/>
          <w:sz w:val="28"/>
        </w:rPr>
        <w:t>果汁重</w:t>
      </w:r>
      <w:r w:rsidRPr="00CD5865">
        <w:rPr>
          <w:rFonts w:asciiTheme="minorHAnsi" w:hAnsiTheme="minorHAnsi" w:cs="Times New Roman"/>
          <w:bCs/>
          <w:sz w:val="28"/>
        </w:rPr>
        <w:t>Kg</w:t>
      </w:r>
      <w:r w:rsidRPr="00CD5865">
        <w:rPr>
          <w:rFonts w:asciiTheme="minorHAnsi" w:hAnsiTheme="minorHAnsi" w:cs="Times New Roman"/>
          <w:bCs/>
          <w:sz w:val="28"/>
        </w:rPr>
        <w:t>＋砂糖重</w:t>
      </w:r>
      <w:proofErr w:type="spellStart"/>
      <w:r w:rsidRPr="00CD5865">
        <w:rPr>
          <w:rFonts w:asciiTheme="minorHAnsi" w:hAnsiTheme="minorHAnsi" w:cs="Times New Roman"/>
          <w:bCs/>
          <w:sz w:val="28"/>
        </w:rPr>
        <w:t>XKg</w:t>
      </w:r>
      <w:proofErr w:type="spellEnd"/>
      <w:r w:rsidRPr="00CD5865">
        <w:rPr>
          <w:rFonts w:asciiTheme="minorHAnsi" w:hAnsiTheme="minorHAnsi" w:cs="Times New Roman"/>
          <w:bCs/>
          <w:sz w:val="28"/>
        </w:rPr>
        <w:t>) ×(60/100)</w:t>
      </w:r>
    </w:p>
    <w:p w:rsidR="005F07D7" w:rsidRPr="00CD5865" w:rsidRDefault="005F07D7" w:rsidP="005F07D7">
      <w:pPr>
        <w:ind w:left="1418"/>
        <w:rPr>
          <w:rFonts w:asciiTheme="minorHAnsi" w:hAnsiTheme="minorHAnsi" w:cs="Times New Roman"/>
        </w:rPr>
      </w:pPr>
      <w:r w:rsidRPr="00CD5865">
        <w:rPr>
          <w:rFonts w:asciiTheme="minorHAnsi" w:hAnsiTheme="minorHAnsi" w:cs="Times New Roman"/>
          <w:bCs/>
          <w:sz w:val="28"/>
        </w:rPr>
        <w:t xml:space="preserve">                     </w:t>
      </w:r>
      <w:r w:rsidRPr="00CD5865">
        <w:rPr>
          <w:rFonts w:asciiTheme="minorHAnsi" w:hAnsiTheme="minorHAnsi" w:cs="Times New Roman"/>
          <w:bCs/>
          <w:sz w:val="28"/>
        </w:rPr>
        <w:tab/>
      </w:r>
      <w:r w:rsidRPr="00CD5865">
        <w:rPr>
          <w:rFonts w:asciiTheme="minorHAnsi" w:hAnsiTheme="minorHAnsi" w:cs="Times New Roman"/>
          <w:bCs/>
          <w:sz w:val="28"/>
        </w:rPr>
        <w:tab/>
      </w:r>
      <w:r w:rsidRPr="00CD5865">
        <w:rPr>
          <w:rFonts w:asciiTheme="minorHAnsi" w:hAnsiTheme="minorHAnsi" w:cs="Times New Roman"/>
          <w:bCs/>
          <w:sz w:val="28"/>
        </w:rPr>
        <w:t></w:t>
      </w:r>
      <w:r w:rsidRPr="00CD5865">
        <w:rPr>
          <w:rFonts w:asciiTheme="minorHAnsi" w:hAnsiTheme="minorHAnsi" w:cs="Times New Roman"/>
        </w:rPr>
        <w:sym w:font="Wingdings 3" w:char="F0C8"/>
      </w:r>
    </w:p>
    <w:p w:rsidR="005F07D7" w:rsidRPr="00CD5865" w:rsidRDefault="005F07D7" w:rsidP="005F07D7">
      <w:pPr>
        <w:spacing w:line="500" w:lineRule="exact"/>
        <w:ind w:leftChars="650" w:left="1560" w:firstLine="2"/>
        <w:rPr>
          <w:rFonts w:asciiTheme="minorHAnsi" w:hAnsiTheme="minorHAnsi" w:cs="Times New Roman"/>
          <w:bCs/>
          <w:sz w:val="28"/>
        </w:rPr>
      </w:pPr>
      <w:r w:rsidRPr="00CD5865">
        <w:rPr>
          <w:rFonts w:asciiTheme="minorHAnsi" w:hAnsiTheme="minorHAnsi" w:cs="Times New Roman"/>
          <w:bCs/>
          <w:sz w:val="28"/>
        </w:rPr>
        <w:tab/>
        <w:t xml:space="preserve">  </w:t>
      </w:r>
      <w:r w:rsidRPr="00CD5865">
        <w:rPr>
          <w:rFonts w:asciiTheme="minorHAnsi" w:hAnsiTheme="minorHAnsi" w:cs="Times New Roman"/>
          <w:bCs/>
          <w:sz w:val="28"/>
        </w:rPr>
        <w:t>砂糖重</w:t>
      </w:r>
      <w:proofErr w:type="spellStart"/>
      <w:r w:rsidRPr="00CD5865">
        <w:rPr>
          <w:rFonts w:asciiTheme="minorHAnsi" w:hAnsiTheme="minorHAnsi" w:cs="Times New Roman"/>
          <w:bCs/>
          <w:sz w:val="28"/>
        </w:rPr>
        <w:t>XKg</w:t>
      </w:r>
      <w:proofErr w:type="spellEnd"/>
      <w:r w:rsidRPr="00CD5865">
        <w:rPr>
          <w:rFonts w:asciiTheme="minorHAnsi" w:hAnsiTheme="minorHAnsi" w:cs="Times New Roman"/>
          <w:bCs/>
          <w:sz w:val="28"/>
        </w:rPr>
        <w:t xml:space="preserve"> = [(</w:t>
      </w:r>
      <w:r w:rsidRPr="00CD5865">
        <w:rPr>
          <w:rFonts w:asciiTheme="minorHAnsi" w:hAnsiTheme="minorHAnsi" w:cs="Times New Roman"/>
          <w:bCs/>
          <w:sz w:val="28"/>
        </w:rPr>
        <w:t>果汁重</w:t>
      </w:r>
      <w:r w:rsidRPr="00CD5865">
        <w:rPr>
          <w:rFonts w:asciiTheme="minorHAnsi" w:hAnsiTheme="minorHAnsi" w:cs="Times New Roman"/>
          <w:bCs/>
          <w:sz w:val="28"/>
        </w:rPr>
        <w:t>Kg × 0.60) –</w:t>
      </w:r>
    </w:p>
    <w:p w:rsidR="005F07D7" w:rsidRPr="00CD5865" w:rsidRDefault="005F07D7" w:rsidP="005F07D7">
      <w:pPr>
        <w:spacing w:line="500" w:lineRule="exact"/>
        <w:ind w:leftChars="650" w:left="1560" w:firstLine="2"/>
        <w:rPr>
          <w:rFonts w:asciiTheme="minorHAnsi" w:hAnsiTheme="minorHAnsi" w:cs="Times New Roman"/>
          <w:bCs/>
          <w:sz w:val="28"/>
        </w:rPr>
      </w:pPr>
      <w:r w:rsidRPr="00CD5865">
        <w:rPr>
          <w:rFonts w:asciiTheme="minorHAnsi" w:hAnsiTheme="minorHAnsi" w:cs="Times New Roman"/>
          <w:bCs/>
          <w:sz w:val="28"/>
        </w:rPr>
        <w:tab/>
      </w:r>
      <w:r w:rsidRPr="00CD5865">
        <w:rPr>
          <w:rFonts w:asciiTheme="minorHAnsi" w:hAnsiTheme="minorHAnsi" w:cs="Times New Roman"/>
          <w:bCs/>
          <w:sz w:val="28"/>
        </w:rPr>
        <w:tab/>
      </w:r>
      <w:r w:rsidRPr="00CD5865">
        <w:rPr>
          <w:rFonts w:asciiTheme="minorHAnsi" w:hAnsiTheme="minorHAnsi" w:cs="Times New Roman"/>
          <w:bCs/>
          <w:sz w:val="28"/>
        </w:rPr>
        <w:tab/>
      </w:r>
      <w:r w:rsidRPr="00CD5865">
        <w:rPr>
          <w:rFonts w:asciiTheme="minorHAnsi" w:hAnsiTheme="minorHAnsi" w:cs="Times New Roman"/>
          <w:bCs/>
          <w:sz w:val="28"/>
        </w:rPr>
        <w:tab/>
        <w:t>(</w:t>
      </w:r>
      <w:r w:rsidRPr="00CD5865">
        <w:rPr>
          <w:rFonts w:asciiTheme="minorHAnsi" w:hAnsiTheme="minorHAnsi" w:cs="Times New Roman"/>
          <w:bCs/>
          <w:sz w:val="28"/>
        </w:rPr>
        <w:t>果汁重</w:t>
      </w:r>
      <w:r w:rsidRPr="00CD5865">
        <w:rPr>
          <w:rFonts w:asciiTheme="minorHAnsi" w:hAnsiTheme="minorHAnsi" w:cs="Times New Roman"/>
          <w:bCs/>
          <w:sz w:val="28"/>
        </w:rPr>
        <w:t>Kg) × (</w:t>
      </w:r>
      <w:r w:rsidRPr="00CD5865">
        <w:rPr>
          <w:rFonts w:asciiTheme="minorHAnsi" w:hAnsiTheme="minorHAnsi" w:cs="Times New Roman"/>
          <w:bCs/>
          <w:sz w:val="28"/>
        </w:rPr>
        <w:t>果汁</w:t>
      </w:r>
      <w:proofErr w:type="spellStart"/>
      <w:r w:rsidRPr="00CD5865">
        <w:rPr>
          <w:rFonts w:asciiTheme="minorHAnsi" w:hAnsiTheme="minorHAnsi" w:cs="Times New Roman"/>
          <w:vertAlign w:val="superscript"/>
        </w:rPr>
        <w:t>o</w:t>
      </w:r>
      <w:r w:rsidRPr="00CD5865">
        <w:rPr>
          <w:rFonts w:asciiTheme="minorHAnsi" w:hAnsiTheme="minorHAnsi" w:cs="Times New Roman"/>
          <w:bCs/>
          <w:sz w:val="28"/>
        </w:rPr>
        <w:t>Brix</w:t>
      </w:r>
      <w:proofErr w:type="spellEnd"/>
      <w:r w:rsidRPr="00CD5865">
        <w:rPr>
          <w:rFonts w:asciiTheme="minorHAnsi" w:hAnsiTheme="minorHAnsi" w:cs="Times New Roman"/>
          <w:bCs/>
          <w:sz w:val="28"/>
        </w:rPr>
        <w:t>/100)] ÷ 0.4</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將所秤得的果膠與</w:t>
      </w:r>
      <w:r w:rsidRPr="00CD5865">
        <w:rPr>
          <w:rFonts w:eastAsia="標楷體" w:cs="Times New Roman"/>
          <w:bCs/>
          <w:sz w:val="28"/>
        </w:rPr>
        <w:t>5</w:t>
      </w:r>
      <w:r w:rsidRPr="00CD5865">
        <w:rPr>
          <w:rFonts w:eastAsia="標楷體" w:cs="Times New Roman"/>
          <w:bCs/>
          <w:sz w:val="28"/>
        </w:rPr>
        <w:t>倍果膠重量之砂糖</w:t>
      </w:r>
      <w:r w:rsidRPr="00CD5865">
        <w:rPr>
          <w:rFonts w:eastAsia="標楷體" w:cs="Times New Roman"/>
          <w:bCs/>
          <w:sz w:val="28"/>
        </w:rPr>
        <w:t>(</w:t>
      </w:r>
      <w:r w:rsidRPr="00CD5865">
        <w:rPr>
          <w:rFonts w:eastAsia="標楷體" w:cs="Times New Roman"/>
          <w:bCs/>
          <w:sz w:val="28"/>
        </w:rPr>
        <w:t>由已秤重之砂糖取用</w:t>
      </w:r>
      <w:r w:rsidRPr="00CD5865">
        <w:rPr>
          <w:rFonts w:eastAsia="標楷體" w:cs="Times New Roman"/>
          <w:bCs/>
          <w:sz w:val="28"/>
        </w:rPr>
        <w:t>)</w:t>
      </w:r>
      <w:r w:rsidRPr="00CD5865">
        <w:rPr>
          <w:rFonts w:eastAsia="標楷體" w:cs="Times New Roman"/>
          <w:bCs/>
          <w:sz w:val="28"/>
        </w:rPr>
        <w:t>預先均勻拌合。注意，不要沾到水。</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將果汁快速加熱至沸騰，然後將預拌砂糖之果膠徐徐加入果汁中，邊添加邊攪拌</w:t>
      </w:r>
      <w:r w:rsidRPr="00CD5865">
        <w:rPr>
          <w:rFonts w:eastAsia="標楷體" w:cs="Times New Roman"/>
          <w:bCs/>
          <w:sz w:val="28"/>
        </w:rPr>
        <w:t>(</w:t>
      </w:r>
      <w:r w:rsidRPr="00CD5865">
        <w:rPr>
          <w:rFonts w:eastAsia="標楷體" w:cs="Times New Roman"/>
          <w:bCs/>
          <w:sz w:val="28"/>
        </w:rPr>
        <w:t>避免果膠結塊</w:t>
      </w:r>
      <w:r w:rsidRPr="00CD5865">
        <w:rPr>
          <w:rFonts w:eastAsia="標楷體" w:cs="Times New Roman"/>
          <w:bCs/>
          <w:sz w:val="28"/>
        </w:rPr>
        <w:t>) (</w:t>
      </w:r>
      <w:r w:rsidRPr="00CD5865">
        <w:rPr>
          <w:rFonts w:eastAsia="標楷體" w:cs="Times New Roman"/>
          <w:bCs/>
          <w:sz w:val="28"/>
        </w:rPr>
        <w:t>不要一次倒入</w:t>
      </w:r>
      <w:r w:rsidRPr="00CD5865">
        <w:rPr>
          <w:rFonts w:eastAsia="標楷體" w:cs="Times New Roman"/>
          <w:bCs/>
          <w:sz w:val="28"/>
        </w:rPr>
        <w:t>)</w:t>
      </w:r>
      <w:r w:rsidRPr="00CD5865">
        <w:rPr>
          <w:rFonts w:eastAsia="標楷體" w:cs="Times New Roman"/>
          <w:bCs/>
          <w:sz w:val="28"/>
        </w:rPr>
        <w:t>。</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待果膠全部加入果汁後，持續攪拌加熱果汁約</w:t>
      </w:r>
      <w:r w:rsidRPr="00CD5865">
        <w:rPr>
          <w:rFonts w:eastAsia="標楷體" w:cs="Times New Roman"/>
          <w:bCs/>
          <w:sz w:val="28"/>
        </w:rPr>
        <w:t>3~5</w:t>
      </w:r>
      <w:r w:rsidRPr="00CD5865">
        <w:rPr>
          <w:rFonts w:eastAsia="標楷體" w:cs="Times New Roman"/>
          <w:bCs/>
          <w:sz w:val="28"/>
        </w:rPr>
        <w:t>分鐘使果膠完全溶解。</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果膠溶解後，將剩餘已秤重之砂糖一次迅速加入，開大火並迅速攪拌使砂糖快速溶解。</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砂糖溶解後，調整火勢，使果汁保持微沸狀態，避免果汁過度沸騰起泡及溢出鍋外。</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持續加熱果汁至</w:t>
      </w:r>
      <w:r w:rsidRPr="00CD5865">
        <w:rPr>
          <w:rFonts w:eastAsia="標楷體" w:cs="Times New Roman"/>
          <w:bCs/>
          <w:sz w:val="28"/>
        </w:rPr>
        <w:t>104</w:t>
      </w:r>
      <w:r w:rsidR="0086669C" w:rsidRPr="00CD5865">
        <w:rPr>
          <w:rFonts w:ascii="細明體" w:eastAsia="細明體" w:hAnsi="細明體" w:cs="細明體" w:hint="eastAsia"/>
          <w:bCs/>
          <w:sz w:val="28"/>
        </w:rPr>
        <w:t>℃</w:t>
      </w:r>
      <w:r w:rsidRPr="00CD5865">
        <w:rPr>
          <w:rFonts w:eastAsia="標楷體" w:cs="Times New Roman"/>
          <w:bCs/>
          <w:sz w:val="28"/>
        </w:rPr>
        <w:t>以上。以勺子取少許果汁，觀察其滴落時勺緣凝膠之狀況；或將果汁滴入常溫杯水中觀察果汁是否凝膠；或以糖度計測定糖度達</w:t>
      </w:r>
      <w:r w:rsidRPr="00CD5865">
        <w:rPr>
          <w:rFonts w:eastAsia="標楷體" w:cs="Times New Roman"/>
          <w:bCs/>
          <w:sz w:val="28"/>
        </w:rPr>
        <w:t xml:space="preserve">65 </w:t>
      </w:r>
      <w:proofErr w:type="spellStart"/>
      <w:r w:rsidR="007A35C9" w:rsidRPr="00CD5865">
        <w:rPr>
          <w:rFonts w:eastAsia="標楷體" w:cs="Times New Roman"/>
          <w:vertAlign w:val="superscript"/>
        </w:rPr>
        <w:t>o</w:t>
      </w:r>
      <w:r w:rsidRPr="00CD5865">
        <w:rPr>
          <w:rFonts w:eastAsia="標楷體" w:cs="Times New Roman"/>
          <w:bCs/>
          <w:sz w:val="28"/>
        </w:rPr>
        <w:t>Brix</w:t>
      </w:r>
      <w:proofErr w:type="spellEnd"/>
      <w:r w:rsidRPr="00CD5865">
        <w:rPr>
          <w:rFonts w:eastAsia="標楷體" w:cs="Times New Roman"/>
          <w:bCs/>
          <w:sz w:val="28"/>
        </w:rPr>
        <w:t>以上。</w:t>
      </w:r>
    </w:p>
    <w:p w:rsidR="005F07D7" w:rsidRPr="00CD5865" w:rsidRDefault="005F07D7" w:rsidP="00D40E10">
      <w:pPr>
        <w:pStyle w:val="a6"/>
        <w:numPr>
          <w:ilvl w:val="0"/>
          <w:numId w:val="17"/>
        </w:numPr>
        <w:spacing w:line="500" w:lineRule="exact"/>
        <w:ind w:leftChars="0"/>
        <w:rPr>
          <w:rFonts w:eastAsia="標楷體" w:cs="Times New Roman"/>
          <w:bCs/>
          <w:sz w:val="28"/>
        </w:rPr>
      </w:pPr>
      <w:r w:rsidRPr="00CD5865">
        <w:rPr>
          <w:rFonts w:eastAsia="標楷體" w:cs="Times New Roman"/>
          <w:bCs/>
          <w:sz w:val="28"/>
        </w:rPr>
        <w:t>果汁達到凝膠狀態後，趁熱充填於已殺菌之玻璃瓶中，以金屬蓋封蓋後立即倒置約</w:t>
      </w:r>
      <w:r w:rsidRPr="00CD5865">
        <w:rPr>
          <w:rFonts w:eastAsia="標楷體" w:cs="Times New Roman"/>
          <w:bCs/>
          <w:sz w:val="28"/>
        </w:rPr>
        <w:t>1</w:t>
      </w:r>
      <w:r w:rsidRPr="00CD5865">
        <w:rPr>
          <w:rFonts w:eastAsia="標楷體" w:cs="Times New Roman"/>
          <w:bCs/>
          <w:sz w:val="28"/>
        </w:rPr>
        <w:t>分鐘後，翻正，先置入</w:t>
      </w:r>
      <w:r w:rsidRPr="00CD5865">
        <w:rPr>
          <w:rFonts w:eastAsia="標楷體" w:cs="Times New Roman"/>
          <w:bCs/>
          <w:sz w:val="28"/>
        </w:rPr>
        <w:t>50~60</w:t>
      </w:r>
      <w:r w:rsidR="007A35C9" w:rsidRPr="00CD5865">
        <w:rPr>
          <w:rFonts w:eastAsia="標楷體" w:cs="Times New Roman"/>
          <w:vertAlign w:val="superscript"/>
        </w:rPr>
        <w:t>o</w:t>
      </w:r>
      <w:r w:rsidRPr="00CD5865">
        <w:rPr>
          <w:rFonts w:eastAsia="標楷體" w:cs="Times New Roman"/>
          <w:bCs/>
          <w:sz w:val="28"/>
        </w:rPr>
        <w:t>C</w:t>
      </w:r>
      <w:r w:rsidRPr="00CD5865">
        <w:rPr>
          <w:rFonts w:eastAsia="標楷體" w:cs="Times New Roman"/>
          <w:bCs/>
          <w:sz w:val="28"/>
        </w:rPr>
        <w:t>之溫水中冷卻。待瓶溫下降後再將果醬瓶移至冷水中冷卻。果醬冷卻至</w:t>
      </w:r>
      <w:r w:rsidRPr="00CD5865">
        <w:rPr>
          <w:rFonts w:eastAsia="標楷體" w:cs="Times New Roman"/>
          <w:bCs/>
          <w:sz w:val="28"/>
        </w:rPr>
        <w:t>35~40</w:t>
      </w:r>
      <w:r w:rsidR="0086669C" w:rsidRPr="00CD5865">
        <w:rPr>
          <w:rFonts w:ascii="細明體" w:eastAsia="細明體" w:hAnsi="細明體" w:cs="細明體" w:hint="eastAsia"/>
          <w:bCs/>
          <w:sz w:val="28"/>
        </w:rPr>
        <w:t>℃</w:t>
      </w:r>
      <w:r w:rsidRPr="00CD5865">
        <w:rPr>
          <w:rFonts w:eastAsia="標楷體" w:cs="Times New Roman"/>
          <w:bCs/>
          <w:sz w:val="28"/>
        </w:rPr>
        <w:t>左右，取出瀝乾，即為成品。</w:t>
      </w:r>
      <w:r w:rsidRPr="00CD5865">
        <w:rPr>
          <w:rFonts w:eastAsia="標楷體" w:cs="Times New Roman"/>
          <w:bCs/>
          <w:sz w:val="28"/>
        </w:rPr>
        <w:t>[</w:t>
      </w:r>
      <w:r w:rsidRPr="00CD5865">
        <w:rPr>
          <w:rFonts w:eastAsia="標楷體" w:cs="Times New Roman"/>
          <w:bCs/>
          <w:sz w:val="28"/>
        </w:rPr>
        <w:t>熱充填罐製法</w:t>
      </w:r>
      <w:r w:rsidRPr="00CD5865">
        <w:rPr>
          <w:rFonts w:eastAsia="標楷體" w:cs="Times New Roman"/>
          <w:bCs/>
          <w:sz w:val="28"/>
        </w:rPr>
        <w:t>] (</w:t>
      </w:r>
      <w:r w:rsidRPr="00CD5865">
        <w:rPr>
          <w:rFonts w:eastAsia="標楷體" w:cs="Times New Roman"/>
          <w:bCs/>
          <w:sz w:val="28"/>
        </w:rPr>
        <w:t>注意！充填時果醬溶液須以小火加熱維持在</w:t>
      </w:r>
      <w:r w:rsidRPr="00CD5865">
        <w:rPr>
          <w:rFonts w:eastAsia="標楷體" w:cs="Times New Roman"/>
          <w:bCs/>
          <w:sz w:val="28"/>
        </w:rPr>
        <w:t>85</w:t>
      </w:r>
      <w:r w:rsidR="0086669C" w:rsidRPr="00CD5865">
        <w:rPr>
          <w:rFonts w:ascii="細明體" w:eastAsia="細明體" w:hAnsi="細明體" w:cs="細明體" w:hint="eastAsia"/>
          <w:bCs/>
          <w:sz w:val="28"/>
        </w:rPr>
        <w:t>℃</w:t>
      </w:r>
      <w:r w:rsidRPr="00CD5865">
        <w:rPr>
          <w:rFonts w:eastAsia="標楷體" w:cs="Times New Roman"/>
          <w:bCs/>
          <w:sz w:val="28"/>
        </w:rPr>
        <w:t>以上</w:t>
      </w:r>
      <w:r w:rsidRPr="00CD5865">
        <w:rPr>
          <w:rFonts w:eastAsia="標楷體" w:cs="Times New Roman"/>
          <w:bCs/>
          <w:sz w:val="28"/>
        </w:rPr>
        <w:t>)</w:t>
      </w:r>
      <w:r w:rsidRPr="00CD5865">
        <w:rPr>
          <w:rFonts w:eastAsia="標楷體" w:cs="Times New Roman"/>
          <w:b/>
          <w:bCs/>
          <w:sz w:val="28"/>
        </w:rPr>
        <w:t xml:space="preserve"> </w:t>
      </w:r>
    </w:p>
    <w:p w:rsidR="005F07D7" w:rsidRPr="00CD5865" w:rsidRDefault="005F07D7" w:rsidP="005F07D7">
      <w:pPr>
        <w:spacing w:line="500" w:lineRule="exact"/>
        <w:ind w:leftChars="650" w:left="1560"/>
        <w:rPr>
          <w:rFonts w:asciiTheme="minorHAnsi" w:hAnsiTheme="minorHAnsi" w:cs="Times New Roman"/>
          <w:bCs/>
          <w:sz w:val="28"/>
        </w:rPr>
      </w:pPr>
      <w:r w:rsidRPr="00CD5865">
        <w:rPr>
          <w:rFonts w:asciiTheme="minorHAnsi" w:hAnsiTheme="minorHAnsi" w:cs="Times New Roman"/>
          <w:b/>
          <w:bCs/>
          <w:sz w:val="28"/>
        </w:rPr>
        <w:t>[</w:t>
      </w:r>
      <w:r w:rsidRPr="00CD5865">
        <w:rPr>
          <w:rFonts w:asciiTheme="minorHAnsi" w:hAnsiTheme="minorHAnsi" w:cs="Times New Roman"/>
          <w:b/>
          <w:bCs/>
          <w:sz w:val="28"/>
        </w:rPr>
        <w:t>注意事項</w:t>
      </w:r>
      <w:r w:rsidRPr="00CD5865">
        <w:rPr>
          <w:rFonts w:asciiTheme="minorHAnsi" w:hAnsiTheme="minorHAnsi" w:cs="Times New Roman"/>
          <w:b/>
          <w:bCs/>
          <w:sz w:val="28"/>
        </w:rPr>
        <w:t xml:space="preserve">] </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不同的水果之榨汁方式與設備可能不同。</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果汁調酸後之酸鹼值</w:t>
      </w:r>
      <w:r w:rsidRPr="00CD5865">
        <w:rPr>
          <w:rFonts w:eastAsia="標楷體" w:cs="Times New Roman"/>
          <w:bCs/>
          <w:sz w:val="28"/>
        </w:rPr>
        <w:t>(pH)</w:t>
      </w:r>
      <w:r w:rsidRPr="00CD5865">
        <w:rPr>
          <w:rFonts w:eastAsia="標楷體" w:cs="Times New Roman"/>
          <w:bCs/>
          <w:sz w:val="28"/>
        </w:rPr>
        <w:t>必須在</w:t>
      </w:r>
      <w:r w:rsidRPr="00CD5865">
        <w:rPr>
          <w:rFonts w:eastAsia="標楷體" w:cs="Times New Roman"/>
          <w:bCs/>
          <w:sz w:val="28"/>
        </w:rPr>
        <w:t>2.8~3.2</w:t>
      </w:r>
      <w:r w:rsidRPr="00CD5865">
        <w:rPr>
          <w:rFonts w:eastAsia="標楷體" w:cs="Times New Roman"/>
          <w:bCs/>
          <w:sz w:val="28"/>
        </w:rPr>
        <w:t>之間。</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無法取得市售果膠粉末時可以添加蘋果或柑桔果皮取代。</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果膠粉可以果汁機加適量水攪拌成懸濁狀液體方式添加。</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一定要確定果醬已凝膠才開始充填。</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不要過長時間加熱果醬溶液，會導致蔗糖焦糖化反應及果膠凝膠性下降。</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確保充填時果醬鍋內之果醬溶液溫度維持在</w:t>
      </w:r>
      <w:r w:rsidRPr="00CD5865">
        <w:rPr>
          <w:rFonts w:eastAsia="標楷體" w:cs="Times New Roman"/>
          <w:bCs/>
          <w:sz w:val="28"/>
        </w:rPr>
        <w:t>85</w:t>
      </w:r>
      <w:r w:rsidR="0086669C" w:rsidRPr="00CD5865">
        <w:rPr>
          <w:rFonts w:ascii="細明體" w:eastAsia="細明體" w:hAnsi="細明體" w:cs="細明體" w:hint="eastAsia"/>
          <w:bCs/>
          <w:sz w:val="28"/>
        </w:rPr>
        <w:t>℃</w:t>
      </w:r>
      <w:r w:rsidRPr="00CD5865">
        <w:rPr>
          <w:rFonts w:eastAsia="標楷體" w:cs="Times New Roman"/>
          <w:bCs/>
          <w:sz w:val="28"/>
        </w:rPr>
        <w:t>以上。</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加熱過程中產生之氣泡應先待氣泡上浮，去除後再進行充填。</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充填及封瓶時注意高溫，戴保溫防水手套避免燙傷。</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兩段冷卻可避免果醬瓶受熱不均而破裂。</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若需殺菌時以</w:t>
      </w:r>
      <w:r w:rsidRPr="00CD5865">
        <w:rPr>
          <w:rFonts w:eastAsia="標楷體" w:cs="Times New Roman"/>
          <w:bCs/>
          <w:sz w:val="28"/>
        </w:rPr>
        <w:t>90</w:t>
      </w:r>
      <w:r w:rsidRPr="00CD5865">
        <w:rPr>
          <w:rFonts w:ascii="細明體" w:eastAsia="細明體" w:hAnsi="細明體" w:cs="細明體" w:hint="eastAsia"/>
          <w:bCs/>
          <w:sz w:val="28"/>
        </w:rPr>
        <w:t>℃</w:t>
      </w:r>
      <w:r w:rsidRPr="00CD5865">
        <w:rPr>
          <w:rFonts w:eastAsia="標楷體" w:cs="Times New Roman"/>
          <w:bCs/>
          <w:sz w:val="28"/>
        </w:rPr>
        <w:t>熱水加熱</w:t>
      </w:r>
      <w:r w:rsidRPr="00CD5865">
        <w:rPr>
          <w:rFonts w:eastAsia="標楷體" w:cs="Times New Roman"/>
          <w:bCs/>
          <w:sz w:val="28"/>
        </w:rPr>
        <w:t>20~30</w:t>
      </w:r>
      <w:r w:rsidRPr="00CD5865">
        <w:rPr>
          <w:rFonts w:eastAsia="標楷體" w:cs="Times New Roman"/>
          <w:bCs/>
          <w:sz w:val="28"/>
        </w:rPr>
        <w:t>分鐘。</w:t>
      </w:r>
    </w:p>
    <w:p w:rsidR="005F07D7" w:rsidRPr="00CD5865" w:rsidRDefault="005F07D7" w:rsidP="00D40E10">
      <w:pPr>
        <w:pStyle w:val="a6"/>
        <w:numPr>
          <w:ilvl w:val="0"/>
          <w:numId w:val="18"/>
        </w:numPr>
        <w:spacing w:line="500" w:lineRule="exact"/>
        <w:ind w:leftChars="0"/>
        <w:rPr>
          <w:rFonts w:eastAsia="標楷體" w:cs="Times New Roman"/>
          <w:bCs/>
          <w:sz w:val="28"/>
        </w:rPr>
      </w:pPr>
      <w:r w:rsidRPr="00CD5865">
        <w:rPr>
          <w:rFonts w:eastAsia="標楷體" w:cs="Times New Roman"/>
          <w:bCs/>
          <w:sz w:val="28"/>
        </w:rPr>
        <w:t>可添加</w:t>
      </w:r>
      <w:r w:rsidRPr="00CD5865">
        <w:rPr>
          <w:rFonts w:eastAsia="標楷體" w:cs="Times New Roman"/>
          <w:bCs/>
          <w:sz w:val="28"/>
        </w:rPr>
        <w:t>0.05</w:t>
      </w:r>
      <w:r w:rsidRPr="00CD5865">
        <w:rPr>
          <w:rFonts w:eastAsia="標楷體" w:cs="Times New Roman"/>
          <w:bCs/>
          <w:sz w:val="28"/>
        </w:rPr>
        <w:t>％己二烯酸鉀以防止開瓶後汙染。</w:t>
      </w:r>
    </w:p>
    <w:p w:rsidR="007A16FC" w:rsidRPr="00CD5865" w:rsidRDefault="007A16FC">
      <w:pPr>
        <w:widowControl/>
        <w:rPr>
          <w:rFonts w:asciiTheme="minorHAnsi" w:hAnsiTheme="minorHAnsi" w:cs="Times New Roman"/>
          <w:bCs/>
          <w:sz w:val="28"/>
        </w:rPr>
      </w:pPr>
      <w:r w:rsidRPr="00CD5865">
        <w:rPr>
          <w:rFonts w:asciiTheme="minorHAnsi" w:hAnsiTheme="minorHAnsi" w:cs="Times New Roman"/>
          <w:bCs/>
          <w:sz w:val="28"/>
        </w:rPr>
        <w:br w:type="page"/>
      </w:r>
    </w:p>
    <w:p w:rsidR="00A34A5D" w:rsidRPr="00CD5865" w:rsidRDefault="005D5721" w:rsidP="00B40416">
      <w:pPr>
        <w:pStyle w:val="1"/>
        <w:numPr>
          <w:ilvl w:val="0"/>
          <w:numId w:val="20"/>
        </w:numPr>
        <w:spacing w:before="0" w:after="0" w:line="240" w:lineRule="auto"/>
        <w:ind w:left="709" w:hanging="709"/>
        <w:rPr>
          <w:rFonts w:asciiTheme="minorHAnsi" w:eastAsia="標楷體" w:hAnsiTheme="minorHAnsi"/>
          <w:sz w:val="32"/>
          <w:szCs w:val="28"/>
        </w:rPr>
      </w:pPr>
      <w:bookmarkStart w:id="19" w:name="_Toc3814842"/>
      <w:r w:rsidRPr="00CD5865">
        <w:rPr>
          <w:rFonts w:asciiTheme="minorHAnsi" w:eastAsia="標楷體" w:hAnsiTheme="minorHAnsi"/>
          <w:sz w:val="32"/>
          <w:szCs w:val="28"/>
        </w:rPr>
        <w:t>加工廠及加工室規劃籌設</w:t>
      </w:r>
      <w:bookmarkEnd w:id="19"/>
    </w:p>
    <w:tbl>
      <w:tblPr>
        <w:tblStyle w:val="a5"/>
        <w:tblW w:w="5215"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888"/>
      </w:tblGrid>
      <w:tr w:rsidR="00521235" w:rsidRPr="00CD5865" w:rsidTr="000210EB">
        <w:trPr>
          <w:jc w:val="center"/>
        </w:trPr>
        <w:tc>
          <w:tcPr>
            <w:tcW w:w="5000" w:type="pct"/>
            <w:tcBorders>
              <w:top w:val="single" w:sz="12" w:space="0" w:color="auto"/>
              <w:bottom w:val="single" w:sz="6" w:space="0" w:color="auto"/>
            </w:tcBorders>
            <w:shd w:val="clear" w:color="auto" w:fill="D9D9D9" w:themeFill="background1" w:themeFillShade="D9"/>
            <w:vAlign w:val="center"/>
          </w:tcPr>
          <w:p w:rsidR="00521235" w:rsidRPr="00CD5865" w:rsidRDefault="00521235" w:rsidP="000210EB">
            <w:pPr>
              <w:spacing w:line="440" w:lineRule="exact"/>
              <w:jc w:val="center"/>
              <w:rPr>
                <w:rFonts w:eastAsia="標楷體"/>
                <w:b/>
                <w:sz w:val="28"/>
                <w:szCs w:val="28"/>
              </w:rPr>
            </w:pPr>
            <w:r w:rsidRPr="00CD5865">
              <w:rPr>
                <w:rFonts w:eastAsia="標楷體"/>
                <w:b/>
                <w:sz w:val="28"/>
                <w:szCs w:val="28"/>
              </w:rPr>
              <w:t>第一部分：基本資料</w:t>
            </w:r>
          </w:p>
        </w:tc>
      </w:tr>
      <w:tr w:rsidR="00CD5865" w:rsidRPr="00CD5865" w:rsidTr="00A34A5D">
        <w:trPr>
          <w:trHeight w:val="220"/>
          <w:jc w:val="center"/>
        </w:trPr>
        <w:tc>
          <w:tcPr>
            <w:tcW w:w="5000" w:type="pct"/>
            <w:tcBorders>
              <w:top w:val="single" w:sz="6" w:space="0" w:color="auto"/>
            </w:tcBorders>
          </w:tcPr>
          <w:p w:rsidR="00CD5865" w:rsidRPr="00CD5865" w:rsidRDefault="00CD5865" w:rsidP="00897F62">
            <w:pPr>
              <w:spacing w:line="440" w:lineRule="exact"/>
              <w:ind w:left="213" w:hangingChars="76" w:hanging="213"/>
              <w:rPr>
                <w:rFonts w:eastAsia="標楷體"/>
                <w:b/>
                <w:sz w:val="28"/>
                <w:szCs w:val="28"/>
              </w:rPr>
            </w:pPr>
            <w:r w:rsidRPr="00CD5865">
              <w:rPr>
                <w:rFonts w:eastAsia="標楷體"/>
                <w:b/>
                <w:sz w:val="28"/>
                <w:szCs w:val="28"/>
              </w:rPr>
              <w:t>1.</w:t>
            </w:r>
            <w:r w:rsidRPr="00CD5865">
              <w:rPr>
                <w:rFonts w:eastAsia="標楷體"/>
                <w:b/>
                <w:sz w:val="28"/>
                <w:szCs w:val="28"/>
              </w:rPr>
              <w:t>產製單位</w:t>
            </w:r>
            <w:r w:rsidRPr="00CD5865">
              <w:rPr>
                <w:rFonts w:eastAsia="標楷體"/>
                <w:color w:val="FF0000"/>
                <w:sz w:val="28"/>
                <w:szCs w:val="28"/>
              </w:rPr>
              <w:t>(</w:t>
            </w:r>
            <w:r w:rsidRPr="00CD5865">
              <w:rPr>
                <w:rFonts w:eastAsia="標楷體"/>
                <w:color w:val="FF0000"/>
                <w:sz w:val="28"/>
                <w:szCs w:val="28"/>
              </w:rPr>
              <w:t>適用於有進行產製農產加工食品之單位</w:t>
            </w:r>
            <w:r w:rsidRPr="00CD5865">
              <w:rPr>
                <w:rFonts w:eastAsia="標楷體"/>
                <w:color w:val="FF0000"/>
                <w:sz w:val="28"/>
                <w:szCs w:val="28"/>
              </w:rPr>
              <w:t>)</w:t>
            </w:r>
            <w:r w:rsidRPr="00CD5865">
              <w:rPr>
                <w:rFonts w:eastAsia="標楷體"/>
                <w:b/>
                <w:sz w:val="28"/>
                <w:szCs w:val="28"/>
              </w:rPr>
              <w:t>：</w:t>
            </w:r>
          </w:p>
          <w:p w:rsidR="00CD5865" w:rsidRPr="00CD5865" w:rsidRDefault="00CD5865" w:rsidP="00897F62">
            <w:pPr>
              <w:spacing w:line="440" w:lineRule="exact"/>
              <w:ind w:leftChars="76" w:left="210" w:hangingChars="10" w:hanging="28"/>
              <w:rPr>
                <w:rFonts w:eastAsia="標楷體"/>
                <w:sz w:val="28"/>
                <w:szCs w:val="28"/>
              </w:rPr>
            </w:pPr>
            <w:r w:rsidRPr="00CD5865">
              <w:rPr>
                <w:rFonts w:eastAsia="標楷體"/>
                <w:sz w:val="28"/>
                <w:szCs w:val="28"/>
              </w:rPr>
              <w:sym w:font="Wingdings" w:char="F06F"/>
            </w:r>
            <w:r w:rsidRPr="00CD5865">
              <w:rPr>
                <w:rFonts w:eastAsia="標楷體"/>
                <w:sz w:val="28"/>
                <w:szCs w:val="28"/>
              </w:rPr>
              <w:t>從事農業生產之自然人、</w:t>
            </w:r>
            <w:r w:rsidRPr="00CD5865">
              <w:rPr>
                <w:rFonts w:eastAsia="標楷體"/>
                <w:sz w:val="28"/>
                <w:szCs w:val="28"/>
              </w:rPr>
              <w:sym w:font="Wingdings" w:char="F06F"/>
            </w:r>
            <w:r w:rsidRPr="00CD5865">
              <w:rPr>
                <w:rFonts w:eastAsia="標楷體"/>
                <w:sz w:val="28"/>
                <w:szCs w:val="28"/>
              </w:rPr>
              <w:t>農會、</w:t>
            </w:r>
            <w:r w:rsidRPr="00CD5865">
              <w:rPr>
                <w:rFonts w:eastAsia="標楷體"/>
                <w:sz w:val="28"/>
                <w:szCs w:val="28"/>
              </w:rPr>
              <w:sym w:font="Wingdings" w:char="F06F"/>
            </w:r>
            <w:r w:rsidRPr="00CD5865">
              <w:rPr>
                <w:rFonts w:eastAsia="標楷體"/>
                <w:sz w:val="28"/>
                <w:szCs w:val="28"/>
              </w:rPr>
              <w:t>漁會、</w:t>
            </w:r>
            <w:r w:rsidRPr="00CD5865">
              <w:rPr>
                <w:rFonts w:eastAsia="標楷體"/>
                <w:sz w:val="28"/>
                <w:szCs w:val="28"/>
              </w:rPr>
              <w:sym w:font="Wingdings" w:char="F06F"/>
            </w:r>
            <w:r w:rsidRPr="00CD5865">
              <w:rPr>
                <w:rFonts w:eastAsia="標楷體"/>
                <w:sz w:val="28"/>
                <w:szCs w:val="28"/>
              </w:rPr>
              <w:t>農業合作社、</w:t>
            </w:r>
          </w:p>
          <w:p w:rsidR="00CD5865" w:rsidRPr="00CD5865" w:rsidRDefault="00CD5865" w:rsidP="00897F62">
            <w:pPr>
              <w:spacing w:line="440" w:lineRule="exact"/>
              <w:ind w:leftChars="76" w:left="210" w:hangingChars="10" w:hanging="28"/>
              <w:rPr>
                <w:rFonts w:eastAsia="標楷體"/>
                <w:sz w:val="28"/>
                <w:szCs w:val="28"/>
              </w:rPr>
            </w:pPr>
            <w:r w:rsidRPr="00CD5865">
              <w:rPr>
                <w:rFonts w:eastAsia="標楷體"/>
                <w:sz w:val="28"/>
                <w:szCs w:val="28"/>
              </w:rPr>
              <w:sym w:font="Wingdings" w:char="F06F"/>
            </w:r>
            <w:r w:rsidRPr="00CD5865">
              <w:rPr>
                <w:rFonts w:eastAsia="標楷體"/>
                <w:sz w:val="28"/>
                <w:szCs w:val="28"/>
              </w:rPr>
              <w:t>農業產銷班、</w:t>
            </w:r>
            <w:r w:rsidRPr="00CD5865">
              <w:rPr>
                <w:rFonts w:eastAsia="標楷體"/>
                <w:sz w:val="28"/>
                <w:szCs w:val="28"/>
              </w:rPr>
              <w:sym w:font="Wingdings" w:char="F06F"/>
            </w:r>
            <w:r w:rsidRPr="00CD5865">
              <w:rPr>
                <w:rFonts w:eastAsia="標楷體"/>
                <w:sz w:val="28"/>
                <w:szCs w:val="28"/>
              </w:rPr>
              <w:t>農企業、</w:t>
            </w:r>
            <w:r w:rsidRPr="00CD5865">
              <w:rPr>
                <w:rFonts w:eastAsia="標楷體"/>
                <w:sz w:val="28"/>
                <w:szCs w:val="28"/>
              </w:rPr>
              <w:sym w:font="Wingdings" w:char="F06F"/>
            </w:r>
            <w:r w:rsidRPr="00CD5865">
              <w:rPr>
                <w:rFonts w:eastAsia="標楷體"/>
                <w:sz w:val="28"/>
                <w:szCs w:val="28"/>
              </w:rPr>
              <w:t>社會企業、</w:t>
            </w:r>
            <w:r w:rsidRPr="00CD5865">
              <w:rPr>
                <w:rFonts w:eastAsia="標楷體"/>
                <w:sz w:val="28"/>
                <w:szCs w:val="28"/>
              </w:rPr>
              <w:sym w:font="Wingdings" w:char="F06F"/>
            </w:r>
            <w:r w:rsidRPr="00CD5865">
              <w:rPr>
                <w:rFonts w:eastAsia="標楷體"/>
                <w:sz w:val="28"/>
                <w:szCs w:val="28"/>
              </w:rPr>
              <w:t>農場、</w:t>
            </w:r>
            <w:r w:rsidRPr="00CD5865">
              <w:rPr>
                <w:rFonts w:eastAsia="標楷體"/>
                <w:sz w:val="28"/>
                <w:szCs w:val="28"/>
              </w:rPr>
              <w:sym w:font="Wingdings" w:char="F06F"/>
            </w:r>
            <w:r w:rsidRPr="00CD5865">
              <w:rPr>
                <w:rFonts w:eastAsia="標楷體"/>
                <w:sz w:val="28"/>
                <w:szCs w:val="28"/>
              </w:rPr>
              <w:t>畜牧場、</w:t>
            </w:r>
            <w:r w:rsidRPr="00CD5865">
              <w:rPr>
                <w:rFonts w:eastAsia="標楷體"/>
                <w:sz w:val="28"/>
                <w:szCs w:val="28"/>
              </w:rPr>
              <w:sym w:font="Wingdings" w:char="F06F"/>
            </w:r>
            <w:r w:rsidRPr="00CD5865">
              <w:rPr>
                <w:rFonts w:eastAsia="標楷體"/>
                <w:sz w:val="28"/>
                <w:szCs w:val="28"/>
              </w:rPr>
              <w:t>養殖場、</w:t>
            </w:r>
          </w:p>
          <w:p w:rsidR="00CD5865" w:rsidRPr="00CD5865" w:rsidRDefault="00CD5865" w:rsidP="00897F62">
            <w:pPr>
              <w:spacing w:line="440" w:lineRule="exact"/>
              <w:ind w:leftChars="76" w:left="210" w:hangingChars="10" w:hanging="28"/>
              <w:rPr>
                <w:rFonts w:eastAsia="標楷體"/>
                <w:sz w:val="28"/>
                <w:szCs w:val="28"/>
              </w:rPr>
            </w:pPr>
            <w:r w:rsidRPr="00CD5865">
              <w:rPr>
                <w:rFonts w:eastAsia="標楷體"/>
                <w:sz w:val="28"/>
                <w:szCs w:val="28"/>
              </w:rPr>
              <w:sym w:font="Wingdings" w:char="F06F"/>
            </w:r>
            <w:r w:rsidRPr="00CD5865">
              <w:rPr>
                <w:rFonts w:eastAsia="標楷體"/>
                <w:sz w:val="28"/>
                <w:szCs w:val="28"/>
              </w:rPr>
              <w:t>休閒農場、</w:t>
            </w:r>
            <w:r w:rsidRPr="00CD5865">
              <w:rPr>
                <w:rFonts w:eastAsia="標楷體"/>
                <w:sz w:val="28"/>
                <w:szCs w:val="28"/>
              </w:rPr>
              <w:sym w:font="Wingdings" w:char="F06F"/>
            </w:r>
            <w:r w:rsidRPr="00CD5865">
              <w:rPr>
                <w:rFonts w:eastAsia="標楷體"/>
                <w:sz w:val="28"/>
                <w:szCs w:val="28"/>
              </w:rPr>
              <w:t>農村再生社區組織</w:t>
            </w:r>
            <w:r w:rsidRPr="00CD5865">
              <w:rPr>
                <w:rFonts w:eastAsia="標楷體"/>
                <w:sz w:val="28"/>
                <w:szCs w:val="28"/>
              </w:rPr>
              <w:t>/</w:t>
            </w:r>
            <w:r w:rsidRPr="00CD5865">
              <w:rPr>
                <w:rFonts w:eastAsia="標楷體"/>
                <w:sz w:val="28"/>
                <w:szCs w:val="28"/>
              </w:rPr>
              <w:t>團體、</w:t>
            </w:r>
            <w:r w:rsidRPr="00CD5865">
              <w:rPr>
                <w:rFonts w:eastAsia="標楷體"/>
                <w:sz w:val="28"/>
                <w:szCs w:val="28"/>
              </w:rPr>
              <w:sym w:font="Wingdings" w:char="F06F"/>
            </w:r>
            <w:r w:rsidRPr="00CD5865">
              <w:rPr>
                <w:rFonts w:eastAsia="標楷體"/>
                <w:sz w:val="28"/>
                <w:szCs w:val="28"/>
              </w:rPr>
              <w:t>糧食經營業者、</w:t>
            </w: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CD5865" w:rsidRPr="00CD5865" w:rsidTr="00A34A5D">
        <w:trPr>
          <w:trHeight w:val="220"/>
          <w:jc w:val="center"/>
        </w:trPr>
        <w:tc>
          <w:tcPr>
            <w:tcW w:w="5000" w:type="pct"/>
          </w:tcPr>
          <w:p w:rsidR="00CD5865" w:rsidRPr="00CD5865" w:rsidRDefault="00CD5865" w:rsidP="00897F62">
            <w:pPr>
              <w:spacing w:line="440" w:lineRule="exact"/>
              <w:rPr>
                <w:rFonts w:eastAsia="標楷體"/>
                <w:b/>
                <w:sz w:val="28"/>
                <w:szCs w:val="28"/>
              </w:rPr>
            </w:pPr>
            <w:r w:rsidRPr="00CD5865">
              <w:rPr>
                <w:rFonts w:eastAsia="標楷體"/>
                <w:b/>
                <w:sz w:val="28"/>
                <w:szCs w:val="28"/>
              </w:rPr>
              <w:t>2.</w:t>
            </w:r>
            <w:r w:rsidRPr="00CD5865">
              <w:rPr>
                <w:rFonts w:eastAsia="標楷體"/>
                <w:b/>
                <w:sz w:val="28"/>
                <w:szCs w:val="28"/>
              </w:rPr>
              <w:t>作物類別：</w:t>
            </w:r>
          </w:p>
          <w:p w:rsidR="00CD5865" w:rsidRPr="00CD5865" w:rsidRDefault="00CD5865" w:rsidP="00897F62">
            <w:pPr>
              <w:spacing w:line="440" w:lineRule="exact"/>
              <w:ind w:leftChars="76" w:left="182"/>
              <w:rPr>
                <w:rFonts w:eastAsia="標楷體"/>
                <w:b/>
                <w:sz w:val="28"/>
                <w:szCs w:val="28"/>
              </w:rPr>
            </w:pPr>
            <w:r w:rsidRPr="00CD5865">
              <w:rPr>
                <w:rFonts w:eastAsia="標楷體"/>
                <w:sz w:val="28"/>
                <w:szCs w:val="28"/>
              </w:rPr>
              <w:sym w:font="Wingdings" w:char="F06F"/>
            </w:r>
            <w:r w:rsidRPr="00CD5865">
              <w:rPr>
                <w:rFonts w:eastAsia="標楷體"/>
                <w:sz w:val="28"/>
                <w:szCs w:val="28"/>
              </w:rPr>
              <w:t>果樹、</w:t>
            </w:r>
            <w:r w:rsidRPr="00CD5865">
              <w:rPr>
                <w:rFonts w:eastAsia="標楷體"/>
                <w:sz w:val="28"/>
                <w:szCs w:val="28"/>
              </w:rPr>
              <w:sym w:font="Wingdings" w:char="F06F"/>
            </w:r>
            <w:r w:rsidRPr="00CD5865">
              <w:rPr>
                <w:rFonts w:eastAsia="標楷體"/>
                <w:sz w:val="28"/>
                <w:szCs w:val="28"/>
              </w:rPr>
              <w:t>稻米、</w:t>
            </w:r>
            <w:r w:rsidRPr="00CD5865">
              <w:rPr>
                <w:rFonts w:eastAsia="標楷體"/>
                <w:sz w:val="28"/>
                <w:szCs w:val="28"/>
              </w:rPr>
              <w:sym w:font="Wingdings" w:char="F06F"/>
            </w:r>
            <w:r w:rsidRPr="00CD5865">
              <w:rPr>
                <w:rFonts w:eastAsia="標楷體"/>
                <w:sz w:val="28"/>
                <w:szCs w:val="28"/>
              </w:rPr>
              <w:t>花卉、</w:t>
            </w:r>
            <w:r w:rsidRPr="00CD5865">
              <w:rPr>
                <w:rFonts w:eastAsia="標楷體"/>
                <w:sz w:val="28"/>
                <w:szCs w:val="28"/>
              </w:rPr>
              <w:sym w:font="Wingdings" w:char="F06F"/>
            </w:r>
            <w:r w:rsidRPr="00CD5865">
              <w:rPr>
                <w:rFonts w:eastAsia="標楷體"/>
                <w:sz w:val="28"/>
                <w:szCs w:val="28"/>
              </w:rPr>
              <w:t>雜糧、</w:t>
            </w:r>
            <w:r w:rsidRPr="00CD5865">
              <w:rPr>
                <w:rFonts w:eastAsia="標楷體"/>
                <w:sz w:val="28"/>
                <w:szCs w:val="28"/>
              </w:rPr>
              <w:sym w:font="Wingdings" w:char="F06F"/>
            </w:r>
            <w:r w:rsidRPr="00CD5865">
              <w:rPr>
                <w:rFonts w:eastAsia="標楷體"/>
                <w:sz w:val="28"/>
                <w:szCs w:val="28"/>
              </w:rPr>
              <w:t>蔬菜、</w:t>
            </w:r>
            <w:r w:rsidRPr="00CD5865">
              <w:rPr>
                <w:rFonts w:eastAsia="標楷體"/>
                <w:sz w:val="28"/>
                <w:szCs w:val="28"/>
              </w:rPr>
              <w:sym w:font="Wingdings" w:char="F06F"/>
            </w:r>
            <w:r w:rsidRPr="00CD5865">
              <w:rPr>
                <w:rFonts w:eastAsia="標楷體"/>
                <w:sz w:val="28"/>
                <w:szCs w:val="28"/>
              </w:rPr>
              <w:t>菇菌、</w:t>
            </w: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CD5865" w:rsidRPr="00CD5865" w:rsidTr="00A34A5D">
        <w:trPr>
          <w:trHeight w:val="220"/>
          <w:jc w:val="center"/>
        </w:trPr>
        <w:tc>
          <w:tcPr>
            <w:tcW w:w="5000" w:type="pct"/>
          </w:tcPr>
          <w:p w:rsidR="00CD5865" w:rsidRPr="00CD5865" w:rsidRDefault="00CD5865" w:rsidP="00897F62">
            <w:pPr>
              <w:tabs>
                <w:tab w:val="left" w:pos="2410"/>
              </w:tabs>
              <w:spacing w:line="440" w:lineRule="exact"/>
              <w:rPr>
                <w:rFonts w:eastAsia="標楷體"/>
                <w:b/>
                <w:sz w:val="28"/>
                <w:szCs w:val="28"/>
              </w:rPr>
            </w:pPr>
            <w:r w:rsidRPr="00CD5865">
              <w:rPr>
                <w:rFonts w:eastAsia="標楷體"/>
                <w:b/>
                <w:sz w:val="28"/>
                <w:szCs w:val="28"/>
              </w:rPr>
              <w:t>3..</w:t>
            </w:r>
            <w:r w:rsidRPr="00CD5865">
              <w:rPr>
                <w:rFonts w:eastAsia="標楷體"/>
                <w:b/>
                <w:sz w:val="28"/>
                <w:szCs w:val="28"/>
              </w:rPr>
              <w:t>作物品項：</w:t>
            </w:r>
          </w:p>
          <w:p w:rsidR="00CD5865" w:rsidRPr="00CD5865" w:rsidRDefault="00CD5865" w:rsidP="00897F62">
            <w:pPr>
              <w:spacing w:line="440" w:lineRule="exact"/>
              <w:rPr>
                <w:rFonts w:eastAsia="標楷體"/>
                <w:b/>
                <w:sz w:val="28"/>
                <w:szCs w:val="28"/>
              </w:rPr>
            </w:pPr>
            <w:r w:rsidRPr="00CD5865">
              <w:rPr>
                <w:rFonts w:eastAsia="標楷體"/>
                <w:sz w:val="28"/>
                <w:szCs w:val="28"/>
              </w:rPr>
              <w:t>(</w:t>
            </w:r>
            <w:proofErr w:type="gramStart"/>
            <w:r w:rsidRPr="00CD5865">
              <w:rPr>
                <w:rFonts w:eastAsia="標楷體"/>
                <w:sz w:val="28"/>
                <w:szCs w:val="28"/>
              </w:rPr>
              <w:t>詳列品項</w:t>
            </w:r>
            <w:proofErr w:type="gramEnd"/>
            <w:r w:rsidRPr="00CD5865">
              <w:rPr>
                <w:rFonts w:eastAsia="標楷體"/>
                <w:sz w:val="28"/>
                <w:szCs w:val="28"/>
              </w:rPr>
              <w:t>名稱，如金鑽鳳梨</w:t>
            </w:r>
            <w:r w:rsidRPr="00CD5865">
              <w:rPr>
                <w:rFonts w:eastAsia="標楷體"/>
                <w:sz w:val="28"/>
                <w:szCs w:val="28"/>
              </w:rPr>
              <w:t>-</w:t>
            </w:r>
            <w:r w:rsidRPr="00CD5865">
              <w:rPr>
                <w:rFonts w:eastAsia="標楷體"/>
                <w:sz w:val="28"/>
                <w:szCs w:val="28"/>
              </w:rPr>
              <w:t>台農</w:t>
            </w:r>
            <w:r w:rsidRPr="00CD5865">
              <w:rPr>
                <w:rFonts w:eastAsia="標楷體"/>
                <w:sz w:val="28"/>
                <w:szCs w:val="28"/>
              </w:rPr>
              <w:t>17</w:t>
            </w:r>
            <w:r w:rsidRPr="00CD5865">
              <w:rPr>
                <w:rFonts w:eastAsia="標楷體"/>
                <w:sz w:val="28"/>
                <w:szCs w:val="28"/>
              </w:rPr>
              <w:t>號</w:t>
            </w:r>
            <w:r w:rsidRPr="00CD5865">
              <w:rPr>
                <w:rFonts w:eastAsia="標楷體"/>
                <w:sz w:val="28"/>
                <w:szCs w:val="28"/>
              </w:rPr>
              <w:t>)</w:t>
            </w:r>
          </w:p>
        </w:tc>
      </w:tr>
      <w:tr w:rsidR="00CD5865" w:rsidRPr="00CD5865" w:rsidTr="00A34A5D">
        <w:trPr>
          <w:trHeight w:val="220"/>
          <w:jc w:val="center"/>
        </w:trPr>
        <w:tc>
          <w:tcPr>
            <w:tcW w:w="5000" w:type="pct"/>
          </w:tcPr>
          <w:p w:rsidR="00CD5865" w:rsidRPr="00CD5865" w:rsidRDefault="00CD5865" w:rsidP="00897F62">
            <w:pPr>
              <w:tabs>
                <w:tab w:val="left" w:pos="2410"/>
              </w:tabs>
              <w:spacing w:line="440" w:lineRule="exact"/>
              <w:ind w:left="213" w:hangingChars="76" w:hanging="213"/>
              <w:rPr>
                <w:rFonts w:eastAsia="標楷體"/>
                <w:b/>
                <w:sz w:val="28"/>
                <w:szCs w:val="28"/>
              </w:rPr>
            </w:pPr>
            <w:r w:rsidRPr="00CD5865">
              <w:rPr>
                <w:rFonts w:eastAsia="標楷體"/>
                <w:b/>
                <w:sz w:val="28"/>
                <w:szCs w:val="28"/>
              </w:rPr>
              <w:t>4.</w:t>
            </w:r>
            <w:r w:rsidRPr="00CD5865">
              <w:rPr>
                <w:rFonts w:eastAsia="標楷體"/>
                <w:b/>
                <w:sz w:val="28"/>
                <w:szCs w:val="28"/>
              </w:rPr>
              <w:t>國產溯源證明</w:t>
            </w:r>
            <w:r w:rsidRPr="00CD5865">
              <w:rPr>
                <w:rFonts w:eastAsia="標楷體"/>
                <w:color w:val="FF0000"/>
                <w:sz w:val="28"/>
                <w:szCs w:val="28"/>
              </w:rPr>
              <w:t>(</w:t>
            </w:r>
            <w:r w:rsidRPr="00CD5865">
              <w:rPr>
                <w:rFonts w:eastAsia="標楷體"/>
                <w:color w:val="FF0000"/>
                <w:sz w:val="28"/>
                <w:szCs w:val="28"/>
              </w:rPr>
              <w:t>與相關生產責任溯源制度，包括產製過程、產製品質、消費者查詢、違規</w:t>
            </w:r>
            <w:proofErr w:type="gramStart"/>
            <w:r w:rsidRPr="00CD5865">
              <w:rPr>
                <w:rFonts w:eastAsia="標楷體"/>
                <w:color w:val="FF0000"/>
                <w:sz w:val="28"/>
                <w:szCs w:val="28"/>
              </w:rPr>
              <w:t>裁罰等</w:t>
            </w:r>
            <w:proofErr w:type="gramEnd"/>
            <w:r w:rsidRPr="00CD5865">
              <w:rPr>
                <w:rFonts w:eastAsia="標楷體"/>
                <w:color w:val="FF0000"/>
                <w:sz w:val="28"/>
                <w:szCs w:val="28"/>
              </w:rPr>
              <w:t>)</w:t>
            </w:r>
            <w:r w:rsidRPr="00CD5865">
              <w:rPr>
                <w:rFonts w:eastAsia="標楷體"/>
                <w:b/>
                <w:sz w:val="28"/>
                <w:szCs w:val="28"/>
              </w:rPr>
              <w:t>：</w:t>
            </w:r>
          </w:p>
          <w:p w:rsidR="00CD5865" w:rsidRPr="00CD5865" w:rsidRDefault="00CD5865" w:rsidP="00897F62">
            <w:pPr>
              <w:tabs>
                <w:tab w:val="left" w:pos="2410"/>
              </w:tabs>
              <w:spacing w:line="440" w:lineRule="exact"/>
              <w:ind w:leftChars="76" w:left="210" w:hangingChars="10" w:hanging="28"/>
              <w:rPr>
                <w:rFonts w:eastAsia="標楷體"/>
                <w:sz w:val="28"/>
                <w:szCs w:val="28"/>
              </w:rPr>
            </w:pPr>
            <w:r w:rsidRPr="00CD5865">
              <w:rPr>
                <w:rFonts w:eastAsia="標楷體"/>
                <w:sz w:val="28"/>
                <w:szCs w:val="28"/>
              </w:rPr>
              <w:sym w:font="Wingdings" w:char="F06F"/>
            </w:r>
            <w:r w:rsidRPr="00CD5865">
              <w:rPr>
                <w:rFonts w:eastAsia="標楷體"/>
                <w:sz w:val="28"/>
                <w:szCs w:val="28"/>
              </w:rPr>
              <w:t>有機農業、</w:t>
            </w:r>
            <w:r w:rsidRPr="00CD5865">
              <w:rPr>
                <w:rFonts w:eastAsia="標楷體"/>
                <w:sz w:val="28"/>
                <w:szCs w:val="28"/>
              </w:rPr>
              <w:sym w:font="Wingdings" w:char="F06F"/>
            </w:r>
            <w:r w:rsidRPr="00CD5865">
              <w:rPr>
                <w:rFonts w:eastAsia="標楷體"/>
                <w:sz w:val="28"/>
                <w:szCs w:val="28"/>
              </w:rPr>
              <w:t>農產品產銷履歷驗證、</w:t>
            </w:r>
            <w:r w:rsidRPr="00CD5865">
              <w:rPr>
                <w:rFonts w:eastAsia="標楷體"/>
                <w:sz w:val="28"/>
                <w:szCs w:val="28"/>
              </w:rPr>
              <w:sym w:font="Wingdings" w:char="F06F"/>
            </w:r>
            <w:r w:rsidRPr="00CD5865">
              <w:rPr>
                <w:rFonts w:eastAsia="標楷體"/>
                <w:sz w:val="28"/>
                <w:szCs w:val="28"/>
              </w:rPr>
              <w:t>吉園圃安全蔬果標章、</w:t>
            </w:r>
          </w:p>
          <w:p w:rsidR="00CD5865" w:rsidRPr="00CD5865" w:rsidRDefault="00CD5865" w:rsidP="00897F62">
            <w:pPr>
              <w:tabs>
                <w:tab w:val="left" w:pos="2410"/>
              </w:tabs>
              <w:spacing w:line="440" w:lineRule="exact"/>
              <w:ind w:leftChars="76" w:left="210" w:hangingChars="10" w:hanging="28"/>
              <w:rPr>
                <w:rFonts w:eastAsia="標楷體"/>
                <w:sz w:val="28"/>
                <w:szCs w:val="28"/>
              </w:rPr>
            </w:pPr>
            <w:r w:rsidRPr="00CD5865">
              <w:rPr>
                <w:rFonts w:eastAsia="標楷體"/>
                <w:sz w:val="28"/>
                <w:szCs w:val="28"/>
              </w:rPr>
              <w:sym w:font="Wingdings" w:char="F06F"/>
            </w:r>
            <w:r w:rsidRPr="00CD5865">
              <w:rPr>
                <w:rFonts w:eastAsia="標楷體"/>
                <w:sz w:val="28"/>
                <w:szCs w:val="28"/>
              </w:rPr>
              <w:t xml:space="preserve"> CAS </w:t>
            </w:r>
            <w:r w:rsidRPr="00CD5865">
              <w:rPr>
                <w:rFonts w:eastAsia="標楷體"/>
                <w:sz w:val="28"/>
                <w:szCs w:val="28"/>
              </w:rPr>
              <w:t>優良農產品、</w:t>
            </w:r>
            <w:r w:rsidRPr="00CD5865">
              <w:rPr>
                <w:rFonts w:eastAsia="標楷體"/>
                <w:sz w:val="28"/>
                <w:szCs w:val="28"/>
              </w:rPr>
              <w:sym w:font="Wingdings" w:char="F06F"/>
            </w:r>
            <w:r w:rsidRPr="00CD5865">
              <w:rPr>
                <w:rFonts w:eastAsia="標楷體"/>
                <w:sz w:val="28"/>
                <w:szCs w:val="28"/>
              </w:rPr>
              <w:t>臺灣農產生產追溯條碼</w:t>
            </w:r>
            <w:r w:rsidRPr="00CD5865">
              <w:rPr>
                <w:rFonts w:eastAsia="標楷體"/>
                <w:sz w:val="28"/>
                <w:szCs w:val="28"/>
              </w:rPr>
              <w:t xml:space="preserve"> </w:t>
            </w:r>
            <w:r w:rsidRPr="00CD5865">
              <w:rPr>
                <w:rFonts w:eastAsia="標楷體"/>
                <w:sz w:val="28"/>
                <w:szCs w:val="28"/>
              </w:rPr>
              <w:t>（</w:t>
            </w:r>
            <w:r w:rsidRPr="00CD5865">
              <w:rPr>
                <w:rFonts w:eastAsia="標楷體"/>
                <w:sz w:val="28"/>
                <w:szCs w:val="28"/>
              </w:rPr>
              <w:t xml:space="preserve"> QR-code </w:t>
            </w:r>
            <w:r w:rsidRPr="00CD5865">
              <w:rPr>
                <w:rFonts w:eastAsia="標楷體"/>
                <w:sz w:val="28"/>
                <w:szCs w:val="28"/>
              </w:rPr>
              <w:t>）、</w:t>
            </w:r>
          </w:p>
          <w:p w:rsidR="00CD5865" w:rsidRPr="00CD5865" w:rsidRDefault="00CD5865" w:rsidP="00897F62">
            <w:pPr>
              <w:tabs>
                <w:tab w:val="left" w:pos="2410"/>
              </w:tabs>
              <w:spacing w:line="440" w:lineRule="exact"/>
              <w:ind w:leftChars="76" w:left="210" w:hangingChars="10" w:hanging="28"/>
              <w:rPr>
                <w:rFonts w:eastAsia="標楷體"/>
                <w:b/>
                <w:sz w:val="28"/>
                <w:szCs w:val="28"/>
              </w:rPr>
            </w:pPr>
            <w:r w:rsidRPr="00CD5865">
              <w:rPr>
                <w:rFonts w:eastAsia="標楷體"/>
                <w:sz w:val="28"/>
                <w:szCs w:val="28"/>
              </w:rPr>
              <w:sym w:font="Wingdings" w:char="F06F"/>
            </w:r>
            <w:r w:rsidRPr="00CD5865">
              <w:rPr>
                <w:rFonts w:eastAsia="標楷體"/>
                <w:sz w:val="28"/>
                <w:szCs w:val="28"/>
              </w:rPr>
              <w:t>其他農委會公告之國產農產加工品</w:t>
            </w:r>
            <w:r w:rsidRPr="00CD5865">
              <w:rPr>
                <w:rFonts w:eastAsia="標楷體" w:cs="Arial"/>
                <w:sz w:val="28"/>
                <w:szCs w:val="28"/>
              </w:rPr>
              <w:t>(</w:t>
            </w:r>
            <w:r w:rsidRPr="00CD5865">
              <w:rPr>
                <w:rFonts w:eastAsia="標楷體" w:cs="Arial"/>
                <w:sz w:val="28"/>
                <w:szCs w:val="28"/>
              </w:rPr>
              <w:t>詳見臺灣農產品生產追溯條碼</w:t>
            </w:r>
            <w:r w:rsidRPr="00CD5865">
              <w:rPr>
                <w:rFonts w:eastAsia="標楷體" w:cs="Arial"/>
                <w:sz w:val="28"/>
                <w:szCs w:val="28"/>
              </w:rPr>
              <w:t>-</w:t>
            </w:r>
            <w:r w:rsidRPr="00CD5865">
              <w:rPr>
                <w:rFonts w:eastAsia="標楷體" w:cs="Arial"/>
                <w:sz w:val="28"/>
                <w:szCs w:val="28"/>
              </w:rPr>
              <w:t>農產加工品適用品項</w:t>
            </w:r>
            <w:r w:rsidRPr="00CD5865">
              <w:rPr>
                <w:rFonts w:eastAsia="標楷體" w:cs="Arial"/>
                <w:sz w:val="28"/>
                <w:szCs w:val="28"/>
              </w:rPr>
              <w:t>)</w:t>
            </w:r>
          </w:p>
        </w:tc>
      </w:tr>
      <w:tr w:rsidR="00CD5865" w:rsidRPr="00CD5865" w:rsidTr="00A34A5D">
        <w:trPr>
          <w:trHeight w:val="220"/>
          <w:jc w:val="center"/>
        </w:trPr>
        <w:tc>
          <w:tcPr>
            <w:tcW w:w="5000" w:type="pct"/>
          </w:tcPr>
          <w:p w:rsidR="00CD5865" w:rsidRPr="00CD5865" w:rsidRDefault="00CD5865" w:rsidP="00897F62">
            <w:pPr>
              <w:tabs>
                <w:tab w:val="left" w:pos="2410"/>
              </w:tabs>
              <w:spacing w:line="440" w:lineRule="exact"/>
              <w:rPr>
                <w:rFonts w:eastAsia="標楷體"/>
                <w:b/>
                <w:sz w:val="28"/>
                <w:szCs w:val="28"/>
              </w:rPr>
            </w:pPr>
            <w:r w:rsidRPr="00CD5865">
              <w:rPr>
                <w:rFonts w:eastAsia="標楷體"/>
                <w:b/>
                <w:sz w:val="28"/>
                <w:szCs w:val="28"/>
              </w:rPr>
              <w:t>5.</w:t>
            </w:r>
            <w:r w:rsidRPr="00CD5865">
              <w:rPr>
                <w:rFonts w:eastAsia="標楷體"/>
                <w:b/>
                <w:sz w:val="28"/>
                <w:szCs w:val="28"/>
              </w:rPr>
              <w:t>產製型態</w:t>
            </w:r>
            <w:r w:rsidRPr="00CD5865">
              <w:rPr>
                <w:rFonts w:eastAsia="標楷體"/>
                <w:color w:val="FF0000"/>
                <w:sz w:val="28"/>
                <w:szCs w:val="28"/>
              </w:rPr>
              <w:t>(</w:t>
            </w:r>
            <w:r w:rsidRPr="00CD5865">
              <w:rPr>
                <w:rFonts w:eastAsia="標楷體"/>
                <w:color w:val="FF0000"/>
                <w:sz w:val="28"/>
                <w:szCs w:val="28"/>
              </w:rPr>
              <w:t>生產者之產品安全責任</w:t>
            </w:r>
            <w:r w:rsidRPr="00CD5865">
              <w:rPr>
                <w:rFonts w:eastAsia="標楷體"/>
                <w:color w:val="FF0000"/>
                <w:sz w:val="28"/>
                <w:szCs w:val="28"/>
              </w:rPr>
              <w:t>)</w:t>
            </w:r>
            <w:r w:rsidRPr="00CD5865">
              <w:rPr>
                <w:rFonts w:eastAsia="標楷體"/>
                <w:b/>
                <w:sz w:val="28"/>
                <w:szCs w:val="28"/>
              </w:rPr>
              <w:t>：</w:t>
            </w:r>
          </w:p>
          <w:p w:rsidR="00CD5865" w:rsidRPr="00CD5865" w:rsidRDefault="00CD5865" w:rsidP="00897F62">
            <w:pPr>
              <w:tabs>
                <w:tab w:val="left" w:pos="2410"/>
              </w:tabs>
              <w:spacing w:line="440" w:lineRule="exact"/>
              <w:ind w:leftChars="76" w:left="182"/>
              <w:rPr>
                <w:rFonts w:eastAsia="標楷體"/>
                <w:sz w:val="28"/>
                <w:szCs w:val="28"/>
              </w:rPr>
            </w:pPr>
            <w:r w:rsidRPr="00CD5865">
              <w:rPr>
                <w:rFonts w:eastAsia="標楷體"/>
                <w:sz w:val="28"/>
                <w:szCs w:val="28"/>
              </w:rPr>
              <w:sym w:font="Wingdings" w:char="F06F"/>
            </w:r>
            <w:r w:rsidRPr="00CD5865">
              <w:rPr>
                <w:rFonts w:eastAsia="標楷體"/>
                <w:sz w:val="28"/>
                <w:szCs w:val="28"/>
              </w:rPr>
              <w:t>自產之農產加工食品、</w:t>
            </w:r>
            <w:r w:rsidRPr="00CD5865">
              <w:rPr>
                <w:rFonts w:eastAsia="標楷體"/>
                <w:sz w:val="28"/>
                <w:szCs w:val="28"/>
              </w:rPr>
              <w:sym w:font="Wingdings" w:char="F06F"/>
            </w:r>
            <w:r w:rsidRPr="00CD5865">
              <w:rPr>
                <w:rFonts w:eastAsia="標楷體"/>
                <w:sz w:val="28"/>
                <w:szCs w:val="28"/>
              </w:rPr>
              <w:t>委託代工之農產加工、</w:t>
            </w: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CD5865" w:rsidRPr="00CD5865" w:rsidTr="00A34A5D">
        <w:trPr>
          <w:trHeight w:val="220"/>
          <w:jc w:val="center"/>
        </w:trPr>
        <w:tc>
          <w:tcPr>
            <w:tcW w:w="5000" w:type="pct"/>
          </w:tcPr>
          <w:p w:rsidR="00CD5865" w:rsidRPr="00CD5865" w:rsidRDefault="00CD5865" w:rsidP="00897F62">
            <w:pPr>
              <w:tabs>
                <w:tab w:val="left" w:pos="2410"/>
              </w:tabs>
              <w:spacing w:line="440" w:lineRule="exact"/>
              <w:ind w:left="213" w:hangingChars="76" w:hanging="213"/>
              <w:rPr>
                <w:rFonts w:eastAsia="標楷體"/>
                <w:b/>
                <w:sz w:val="28"/>
                <w:szCs w:val="28"/>
              </w:rPr>
            </w:pPr>
            <w:r w:rsidRPr="00CD5865">
              <w:rPr>
                <w:rFonts w:eastAsia="標楷體"/>
                <w:b/>
                <w:sz w:val="28"/>
                <w:szCs w:val="28"/>
              </w:rPr>
              <w:t>6.</w:t>
            </w:r>
            <w:r w:rsidRPr="00CD5865">
              <w:rPr>
                <w:rFonts w:eastAsia="標楷體"/>
                <w:b/>
                <w:sz w:val="28"/>
                <w:szCs w:val="28"/>
              </w:rPr>
              <w:t>適用之加工方式及品項：</w:t>
            </w:r>
            <w:r w:rsidRPr="00CD5865">
              <w:rPr>
                <w:rFonts w:eastAsia="標楷體"/>
                <w:color w:val="FF0000"/>
                <w:sz w:val="28"/>
                <w:szCs w:val="28"/>
              </w:rPr>
              <w:t>(</w:t>
            </w:r>
            <w:r w:rsidRPr="00CD5865">
              <w:rPr>
                <w:rFonts w:eastAsia="標楷體"/>
                <w:color w:val="FF0000"/>
                <w:sz w:val="28"/>
                <w:szCs w:val="28"/>
              </w:rPr>
              <w:t>申請初級加工場登記證明文件公開資訊</w:t>
            </w:r>
            <w:r w:rsidRPr="00CD5865">
              <w:rPr>
                <w:rFonts w:eastAsia="標楷體"/>
                <w:color w:val="FF0000"/>
                <w:sz w:val="28"/>
                <w:szCs w:val="28"/>
              </w:rPr>
              <w:t>)</w:t>
            </w:r>
          </w:p>
          <w:p w:rsidR="00CD5865" w:rsidRPr="00CD5865" w:rsidRDefault="00CD5865" w:rsidP="00897F62">
            <w:pPr>
              <w:tabs>
                <w:tab w:val="left" w:pos="2410"/>
              </w:tabs>
              <w:spacing w:line="440" w:lineRule="exact"/>
              <w:ind w:leftChars="50" w:left="120"/>
              <w:rPr>
                <w:rFonts w:eastAsia="標楷體"/>
                <w:sz w:val="28"/>
                <w:szCs w:val="28"/>
              </w:rPr>
            </w:pPr>
            <w:r w:rsidRPr="00CD5865">
              <w:rPr>
                <w:rFonts w:eastAsia="標楷體"/>
                <w:sz w:val="28"/>
                <w:szCs w:val="28"/>
              </w:rPr>
              <w:sym w:font="Wingdings" w:char="F06F"/>
            </w:r>
            <w:r w:rsidRPr="00CD5865">
              <w:rPr>
                <w:rFonts w:eastAsia="標楷體"/>
                <w:sz w:val="28"/>
                <w:szCs w:val="28"/>
              </w:rPr>
              <w:t>食品正面表列等低風險加工項目</w:t>
            </w:r>
            <w:r w:rsidRPr="00CD5865">
              <w:rPr>
                <w:rFonts w:eastAsia="標楷體" w:cs="Arial"/>
                <w:sz w:val="28"/>
                <w:szCs w:val="28"/>
              </w:rPr>
              <w:t>(</w:t>
            </w:r>
            <w:r w:rsidRPr="00CD5865">
              <w:rPr>
                <w:rFonts w:eastAsia="標楷體"/>
                <w:sz w:val="28"/>
                <w:szCs w:val="28"/>
              </w:rPr>
              <w:sym w:font="Wingdings" w:char="F06F"/>
            </w:r>
            <w:proofErr w:type="gramStart"/>
            <w:r w:rsidRPr="00CD5865">
              <w:rPr>
                <w:rFonts w:eastAsia="標楷體"/>
                <w:sz w:val="28"/>
                <w:szCs w:val="28"/>
              </w:rPr>
              <w:t>乾燥、</w:t>
            </w:r>
            <w:proofErr w:type="gramEnd"/>
            <w:r w:rsidRPr="00CD5865">
              <w:rPr>
                <w:rFonts w:eastAsia="標楷體"/>
                <w:sz w:val="28"/>
                <w:szCs w:val="28"/>
              </w:rPr>
              <w:sym w:font="Wingdings" w:char="F06F"/>
            </w:r>
            <w:r w:rsidRPr="00CD5865">
              <w:rPr>
                <w:rFonts w:eastAsia="標楷體"/>
                <w:sz w:val="28"/>
                <w:szCs w:val="28"/>
              </w:rPr>
              <w:t>粉碎、</w:t>
            </w:r>
            <w:r w:rsidRPr="00CD5865">
              <w:rPr>
                <w:rFonts w:eastAsia="標楷體"/>
                <w:sz w:val="28"/>
                <w:szCs w:val="28"/>
              </w:rPr>
              <w:sym w:font="Wingdings" w:char="F06F"/>
            </w:r>
            <w:r w:rsidRPr="00CD5865">
              <w:rPr>
                <w:rFonts w:eastAsia="標楷體"/>
                <w:sz w:val="28"/>
                <w:szCs w:val="28"/>
              </w:rPr>
              <w:t>碾製、</w:t>
            </w:r>
            <w:r w:rsidRPr="00CD5865">
              <w:rPr>
                <w:rFonts w:eastAsia="標楷體"/>
                <w:sz w:val="28"/>
                <w:szCs w:val="28"/>
              </w:rPr>
              <w:sym w:font="Wingdings" w:char="F06F"/>
            </w:r>
            <w:proofErr w:type="gramStart"/>
            <w:r w:rsidRPr="00CD5865">
              <w:rPr>
                <w:rFonts w:eastAsia="標楷體"/>
                <w:sz w:val="28"/>
                <w:szCs w:val="28"/>
              </w:rPr>
              <w:t>焙</w:t>
            </w:r>
            <w:proofErr w:type="gramEnd"/>
            <w:r w:rsidRPr="00CD5865">
              <w:rPr>
                <w:rFonts w:eastAsia="標楷體"/>
                <w:sz w:val="28"/>
                <w:szCs w:val="28"/>
              </w:rPr>
              <w:t>炒</w:t>
            </w:r>
            <w:r w:rsidRPr="00CD5865">
              <w:rPr>
                <w:rFonts w:eastAsia="標楷體" w:cs="Arial"/>
                <w:sz w:val="28"/>
                <w:szCs w:val="28"/>
              </w:rPr>
              <w:t>)</w:t>
            </w:r>
            <w:r w:rsidRPr="00CD5865">
              <w:rPr>
                <w:rFonts w:eastAsia="標楷體"/>
                <w:sz w:val="28"/>
                <w:szCs w:val="28"/>
              </w:rPr>
              <w:t xml:space="preserve"> </w:t>
            </w:r>
            <w:r w:rsidRPr="00CD5865">
              <w:rPr>
                <w:rFonts w:eastAsia="標楷體" w:cs="Arial"/>
                <w:sz w:val="28"/>
                <w:szCs w:val="28"/>
              </w:rPr>
              <w:t>(</w:t>
            </w:r>
            <w:r w:rsidRPr="00CD5865">
              <w:rPr>
                <w:rFonts w:eastAsia="標楷體" w:cs="Arial"/>
                <w:sz w:val="28"/>
                <w:szCs w:val="28"/>
              </w:rPr>
              <w:t>詳見正面表列適用之加工方式及品項</w:t>
            </w:r>
            <w:r w:rsidRPr="00CD5865">
              <w:rPr>
                <w:rFonts w:eastAsia="標楷體" w:cs="Arial"/>
                <w:sz w:val="28"/>
                <w:szCs w:val="28"/>
              </w:rPr>
              <w:t>)</w:t>
            </w:r>
          </w:p>
          <w:p w:rsidR="00CD5865" w:rsidRPr="00CD5865" w:rsidRDefault="00CD5865" w:rsidP="00897F62">
            <w:pPr>
              <w:tabs>
                <w:tab w:val="left" w:pos="2410"/>
              </w:tabs>
              <w:spacing w:line="440" w:lineRule="exact"/>
              <w:ind w:leftChars="50" w:left="120"/>
              <w:rPr>
                <w:rFonts w:eastAsia="標楷體"/>
                <w:sz w:val="28"/>
                <w:szCs w:val="28"/>
              </w:rPr>
            </w:pPr>
            <w:r w:rsidRPr="00CD5865">
              <w:rPr>
                <w:rFonts w:eastAsia="標楷體"/>
                <w:sz w:val="28"/>
                <w:szCs w:val="28"/>
              </w:rPr>
              <w:sym w:font="Wingdings" w:char="F06F"/>
            </w:r>
            <w:r w:rsidRPr="00CD5865">
              <w:rPr>
                <w:rFonts w:eastAsia="標楷體"/>
                <w:sz w:val="28"/>
                <w:szCs w:val="28"/>
              </w:rPr>
              <w:t>取得產銷履歷加工驗證或有機加工驗證者</w:t>
            </w:r>
          </w:p>
          <w:p w:rsidR="00CD5865" w:rsidRPr="00CD5865" w:rsidRDefault="00CD5865" w:rsidP="00897F62">
            <w:pPr>
              <w:tabs>
                <w:tab w:val="left" w:pos="2410"/>
              </w:tabs>
              <w:spacing w:line="440" w:lineRule="exact"/>
              <w:ind w:leftChars="50" w:left="120"/>
              <w:rPr>
                <w:rFonts w:eastAsia="標楷體"/>
                <w:sz w:val="28"/>
                <w:szCs w:val="28"/>
              </w:rPr>
            </w:pPr>
            <w:r w:rsidRPr="00CD5865">
              <w:rPr>
                <w:rFonts w:eastAsia="標楷體"/>
                <w:sz w:val="28"/>
                <w:szCs w:val="28"/>
              </w:rPr>
              <w:sym w:font="Wingdings" w:char="F06F"/>
            </w:r>
            <w:r w:rsidRPr="00CD5865">
              <w:rPr>
                <w:rFonts w:eastAsia="標楷體"/>
                <w:sz w:val="28"/>
                <w:szCs w:val="28"/>
              </w:rPr>
              <w:t>通過農產品初級加工方式及品項風險評估小組審查者</w:t>
            </w:r>
          </w:p>
          <w:p w:rsidR="00CD5865" w:rsidRPr="00CD5865" w:rsidRDefault="00CD5865" w:rsidP="00897F62">
            <w:pPr>
              <w:tabs>
                <w:tab w:val="left" w:pos="2410"/>
              </w:tabs>
              <w:spacing w:line="440" w:lineRule="exact"/>
              <w:ind w:leftChars="50" w:left="120"/>
              <w:rPr>
                <w:rFonts w:eastAsia="標楷體"/>
                <w:sz w:val="28"/>
                <w:szCs w:val="28"/>
              </w:rPr>
            </w:pP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CD5865" w:rsidRPr="00CD5865" w:rsidTr="00A34A5D">
        <w:trPr>
          <w:trHeight w:val="580"/>
          <w:jc w:val="center"/>
        </w:trPr>
        <w:tc>
          <w:tcPr>
            <w:tcW w:w="5000" w:type="pct"/>
          </w:tcPr>
          <w:p w:rsidR="00CD5865" w:rsidRPr="00CD5865" w:rsidRDefault="00CD5865" w:rsidP="00897F62">
            <w:pPr>
              <w:tabs>
                <w:tab w:val="left" w:pos="2410"/>
              </w:tabs>
              <w:spacing w:line="440" w:lineRule="exact"/>
              <w:rPr>
                <w:rFonts w:eastAsia="標楷體"/>
                <w:color w:val="FF0000"/>
                <w:sz w:val="28"/>
                <w:szCs w:val="28"/>
              </w:rPr>
            </w:pPr>
            <w:r w:rsidRPr="00CD5865">
              <w:rPr>
                <w:rFonts w:eastAsia="標楷體"/>
                <w:b/>
                <w:sz w:val="28"/>
                <w:szCs w:val="28"/>
              </w:rPr>
              <w:t>7.</w:t>
            </w:r>
            <w:r w:rsidRPr="00CD5865">
              <w:rPr>
                <w:rFonts w:eastAsia="標楷體"/>
                <w:b/>
                <w:sz w:val="28"/>
                <w:szCs w:val="28"/>
              </w:rPr>
              <w:t>作物產量：</w:t>
            </w:r>
            <w:r w:rsidRPr="00CD5865">
              <w:rPr>
                <w:rFonts w:eastAsia="標楷體"/>
                <w:color w:val="FF0000"/>
                <w:sz w:val="28"/>
                <w:szCs w:val="28"/>
              </w:rPr>
              <w:t>(</w:t>
            </w:r>
            <w:r w:rsidRPr="00CD5865">
              <w:rPr>
                <w:rFonts w:eastAsia="標楷體"/>
                <w:color w:val="FF0000"/>
                <w:sz w:val="28"/>
                <w:szCs w:val="28"/>
              </w:rPr>
              <w:t>選擇自行加工或委外加工之相關投資可行性評估基準</w:t>
            </w:r>
            <w:r w:rsidRPr="00CD5865">
              <w:rPr>
                <w:rFonts w:eastAsia="標楷體"/>
                <w:color w:val="FF0000"/>
                <w:sz w:val="28"/>
                <w:szCs w:val="28"/>
              </w:rPr>
              <w:t>)</w:t>
            </w:r>
          </w:p>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自產</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每月</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季</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年</w:t>
            </w:r>
            <w:r w:rsidRPr="00CD5865">
              <w:rPr>
                <w:rFonts w:eastAsia="標楷體"/>
                <w:sz w:val="28"/>
                <w:szCs w:val="28"/>
              </w:rPr>
              <w:t>)</w:t>
            </w:r>
          </w:p>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t>鮮果販售：</w:t>
            </w:r>
            <w:r w:rsidRPr="00CD5865">
              <w:rPr>
                <w:rFonts w:eastAsia="標楷體"/>
                <w:sz w:val="28"/>
                <w:szCs w:val="28"/>
                <w:u w:val="single"/>
              </w:rPr>
              <w:t xml:space="preserve">           </w:t>
            </w:r>
            <w:r w:rsidRPr="00CD5865">
              <w:rPr>
                <w:rFonts w:eastAsia="標楷體"/>
                <w:sz w:val="28"/>
                <w:szCs w:val="28"/>
              </w:rPr>
              <w:t>公噸</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可冷藏</w:t>
            </w:r>
            <w:r w:rsidRPr="00CD5865">
              <w:rPr>
                <w:rFonts w:eastAsia="標楷體"/>
                <w:sz w:val="28"/>
                <w:szCs w:val="28"/>
              </w:rPr>
              <w:t>/</w:t>
            </w:r>
            <w:r w:rsidRPr="00CD5865">
              <w:rPr>
                <w:rFonts w:eastAsia="標楷體"/>
                <w:sz w:val="28"/>
                <w:szCs w:val="28"/>
              </w:rPr>
              <w:t>冷凍</w:t>
            </w:r>
            <w:r w:rsidRPr="00CD5865">
              <w:rPr>
                <w:rFonts w:eastAsia="標楷體"/>
                <w:sz w:val="28"/>
                <w:szCs w:val="28"/>
                <w:u w:val="single"/>
              </w:rPr>
              <w:t xml:space="preserve">     </w:t>
            </w:r>
            <w:proofErr w:type="gramStart"/>
            <w:r w:rsidRPr="00CD5865">
              <w:rPr>
                <w:rFonts w:eastAsia="標楷體"/>
                <w:sz w:val="28"/>
                <w:szCs w:val="28"/>
              </w:rPr>
              <w:t>個</w:t>
            </w:r>
            <w:proofErr w:type="gramEnd"/>
            <w:r w:rsidRPr="00CD5865">
              <w:rPr>
                <w:rFonts w:eastAsia="標楷體"/>
                <w:sz w:val="28"/>
                <w:szCs w:val="28"/>
              </w:rPr>
              <w:t>月</w:t>
            </w:r>
            <w:r w:rsidRPr="00CD5865">
              <w:rPr>
                <w:rFonts w:eastAsia="標楷體"/>
                <w:sz w:val="28"/>
                <w:szCs w:val="28"/>
              </w:rPr>
              <w:sym w:font="Wingdings" w:char="F06F"/>
            </w:r>
            <w:r w:rsidRPr="00CD5865">
              <w:rPr>
                <w:rFonts w:eastAsia="標楷體"/>
                <w:sz w:val="28"/>
                <w:szCs w:val="28"/>
              </w:rPr>
              <w:t>不可冷藏</w:t>
            </w:r>
            <w:r w:rsidRPr="00CD5865">
              <w:rPr>
                <w:rFonts w:eastAsia="標楷體"/>
                <w:sz w:val="28"/>
                <w:szCs w:val="28"/>
              </w:rPr>
              <w:t>/</w:t>
            </w:r>
            <w:r w:rsidRPr="00CD5865">
              <w:rPr>
                <w:rFonts w:eastAsia="標楷體"/>
                <w:sz w:val="28"/>
                <w:szCs w:val="28"/>
              </w:rPr>
              <w:t>冷凍</w:t>
            </w:r>
            <w:r w:rsidRPr="00CD5865">
              <w:rPr>
                <w:rFonts w:eastAsia="標楷體"/>
                <w:sz w:val="28"/>
                <w:szCs w:val="28"/>
              </w:rPr>
              <w:t>)</w:t>
            </w:r>
          </w:p>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t>鮮果格外品：</w:t>
            </w:r>
            <w:r w:rsidRPr="00CD5865">
              <w:rPr>
                <w:rFonts w:eastAsia="標楷體"/>
                <w:sz w:val="28"/>
                <w:szCs w:val="28"/>
                <w:u w:val="single"/>
              </w:rPr>
              <w:t xml:space="preserve">         </w:t>
            </w:r>
            <w:r w:rsidRPr="00CD5865">
              <w:rPr>
                <w:rFonts w:eastAsia="標楷體"/>
                <w:sz w:val="28"/>
                <w:szCs w:val="28"/>
              </w:rPr>
              <w:t>公噸</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加工處理</w:t>
            </w:r>
            <w:r w:rsidRPr="00CD5865">
              <w:rPr>
                <w:rFonts w:eastAsia="標楷體"/>
                <w:sz w:val="28"/>
                <w:szCs w:val="28"/>
              </w:rPr>
              <w:sym w:font="Wingdings" w:char="F06F"/>
            </w:r>
            <w:r w:rsidRPr="00CD5865">
              <w:rPr>
                <w:rFonts w:eastAsia="標楷體"/>
                <w:sz w:val="28"/>
                <w:szCs w:val="28"/>
              </w:rPr>
              <w:t>產地銷毀</w:t>
            </w:r>
            <w:r w:rsidRPr="00CD5865">
              <w:rPr>
                <w:rFonts w:eastAsia="標楷體"/>
                <w:sz w:val="28"/>
                <w:szCs w:val="28"/>
              </w:rPr>
              <w:t>)</w:t>
            </w:r>
          </w:p>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t>加工使用：</w:t>
            </w:r>
            <w:r w:rsidRPr="00CD5865">
              <w:rPr>
                <w:rFonts w:eastAsia="標楷體"/>
                <w:sz w:val="28"/>
                <w:szCs w:val="28"/>
                <w:u w:val="single"/>
              </w:rPr>
              <w:t xml:space="preserve">           </w:t>
            </w:r>
            <w:r w:rsidRPr="00CD5865">
              <w:rPr>
                <w:rFonts w:eastAsia="標楷體"/>
                <w:sz w:val="28"/>
                <w:szCs w:val="28"/>
              </w:rPr>
              <w:t>公噸</w:t>
            </w:r>
          </w:p>
          <w:p w:rsidR="00CD5865" w:rsidRPr="00CD5865" w:rsidRDefault="00CD5865" w:rsidP="00897F62">
            <w:pPr>
              <w:tabs>
                <w:tab w:val="left" w:pos="2410"/>
              </w:tabs>
              <w:spacing w:line="440" w:lineRule="exact"/>
              <w:rPr>
                <w:rFonts w:eastAsia="標楷體"/>
                <w:b/>
                <w:sz w:val="28"/>
                <w:szCs w:val="28"/>
              </w:rPr>
            </w:pPr>
            <w:r w:rsidRPr="00CD5865">
              <w:rPr>
                <w:rFonts w:eastAsia="標楷體"/>
                <w:sz w:val="28"/>
                <w:szCs w:val="28"/>
              </w:rPr>
              <w:t>儲存設備名稱：</w:t>
            </w:r>
          </w:p>
        </w:tc>
      </w:tr>
      <w:tr w:rsidR="00CD5865" w:rsidRPr="00CD5865" w:rsidTr="00A34A5D">
        <w:trPr>
          <w:trHeight w:val="580"/>
          <w:jc w:val="center"/>
        </w:trPr>
        <w:tc>
          <w:tcPr>
            <w:tcW w:w="5000" w:type="pct"/>
          </w:tcPr>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sym w:font="Wingdings" w:char="F06F"/>
            </w:r>
            <w:proofErr w:type="gramStart"/>
            <w:r w:rsidRPr="00CD5865">
              <w:rPr>
                <w:rFonts w:eastAsia="標楷體"/>
                <w:sz w:val="28"/>
                <w:szCs w:val="28"/>
              </w:rPr>
              <w:t>契</w:t>
            </w:r>
            <w:proofErr w:type="gramEnd"/>
            <w:r w:rsidRPr="00CD5865">
              <w:rPr>
                <w:rFonts w:eastAsia="標楷體"/>
                <w:sz w:val="28"/>
                <w:szCs w:val="28"/>
              </w:rPr>
              <w:t>作</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每月</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季</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年</w:t>
            </w:r>
            <w:r w:rsidRPr="00CD5865">
              <w:rPr>
                <w:rFonts w:eastAsia="標楷體"/>
                <w:sz w:val="28"/>
                <w:szCs w:val="28"/>
              </w:rPr>
              <w:t>)</w:t>
            </w:r>
          </w:p>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t>鮮果販售：</w:t>
            </w:r>
            <w:r w:rsidRPr="00CD5865">
              <w:rPr>
                <w:rFonts w:eastAsia="標楷體"/>
                <w:sz w:val="28"/>
                <w:szCs w:val="28"/>
                <w:u w:val="single"/>
              </w:rPr>
              <w:t xml:space="preserve">           </w:t>
            </w:r>
            <w:r w:rsidRPr="00CD5865">
              <w:rPr>
                <w:rFonts w:eastAsia="標楷體"/>
                <w:sz w:val="28"/>
                <w:szCs w:val="28"/>
              </w:rPr>
              <w:t>公噸</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可冷藏</w:t>
            </w:r>
            <w:r w:rsidRPr="00CD5865">
              <w:rPr>
                <w:rFonts w:eastAsia="標楷體"/>
                <w:sz w:val="28"/>
                <w:szCs w:val="28"/>
              </w:rPr>
              <w:t>/</w:t>
            </w:r>
            <w:r w:rsidRPr="00CD5865">
              <w:rPr>
                <w:rFonts w:eastAsia="標楷體"/>
                <w:sz w:val="28"/>
                <w:szCs w:val="28"/>
              </w:rPr>
              <w:t>冷凍</w:t>
            </w:r>
            <w:r w:rsidRPr="00CD5865">
              <w:rPr>
                <w:rFonts w:eastAsia="標楷體"/>
                <w:sz w:val="28"/>
                <w:szCs w:val="28"/>
                <w:u w:val="single"/>
              </w:rPr>
              <w:t xml:space="preserve">     </w:t>
            </w:r>
            <w:proofErr w:type="gramStart"/>
            <w:r w:rsidRPr="00CD5865">
              <w:rPr>
                <w:rFonts w:eastAsia="標楷體"/>
                <w:sz w:val="28"/>
                <w:szCs w:val="28"/>
              </w:rPr>
              <w:t>個</w:t>
            </w:r>
            <w:proofErr w:type="gramEnd"/>
            <w:r w:rsidRPr="00CD5865">
              <w:rPr>
                <w:rFonts w:eastAsia="標楷體"/>
                <w:sz w:val="28"/>
                <w:szCs w:val="28"/>
              </w:rPr>
              <w:t>月</w:t>
            </w:r>
            <w:r w:rsidRPr="00CD5865">
              <w:rPr>
                <w:rFonts w:eastAsia="標楷體"/>
                <w:sz w:val="28"/>
                <w:szCs w:val="28"/>
              </w:rPr>
              <w:sym w:font="Wingdings" w:char="F06F"/>
            </w:r>
            <w:r w:rsidRPr="00CD5865">
              <w:rPr>
                <w:rFonts w:eastAsia="標楷體"/>
                <w:sz w:val="28"/>
                <w:szCs w:val="28"/>
              </w:rPr>
              <w:t>不可冷藏</w:t>
            </w:r>
            <w:r w:rsidRPr="00CD5865">
              <w:rPr>
                <w:rFonts w:eastAsia="標楷體"/>
                <w:sz w:val="28"/>
                <w:szCs w:val="28"/>
              </w:rPr>
              <w:t>/</w:t>
            </w:r>
            <w:r w:rsidRPr="00CD5865">
              <w:rPr>
                <w:rFonts w:eastAsia="標楷體"/>
                <w:sz w:val="28"/>
                <w:szCs w:val="28"/>
              </w:rPr>
              <w:t>冷凍</w:t>
            </w:r>
            <w:r w:rsidRPr="00CD5865">
              <w:rPr>
                <w:rFonts w:eastAsia="標楷體"/>
                <w:sz w:val="28"/>
                <w:szCs w:val="28"/>
              </w:rPr>
              <w:t>)</w:t>
            </w:r>
          </w:p>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t>鮮果格外品：</w:t>
            </w:r>
            <w:r w:rsidRPr="00CD5865">
              <w:rPr>
                <w:rFonts w:eastAsia="標楷體"/>
                <w:sz w:val="28"/>
                <w:szCs w:val="28"/>
                <w:u w:val="single"/>
              </w:rPr>
              <w:t xml:space="preserve">         </w:t>
            </w:r>
            <w:r w:rsidRPr="00CD5865">
              <w:rPr>
                <w:rFonts w:eastAsia="標楷體"/>
                <w:sz w:val="28"/>
                <w:szCs w:val="28"/>
              </w:rPr>
              <w:t>公噸</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加工處理</w:t>
            </w:r>
            <w:r w:rsidRPr="00CD5865">
              <w:rPr>
                <w:rFonts w:eastAsia="標楷體"/>
                <w:sz w:val="28"/>
                <w:szCs w:val="28"/>
              </w:rPr>
              <w:sym w:font="Wingdings" w:char="F06F"/>
            </w:r>
            <w:r w:rsidRPr="00CD5865">
              <w:rPr>
                <w:rFonts w:eastAsia="標楷體"/>
                <w:sz w:val="28"/>
                <w:szCs w:val="28"/>
              </w:rPr>
              <w:t>產地銷毀</w:t>
            </w:r>
            <w:r w:rsidRPr="00CD5865">
              <w:rPr>
                <w:rFonts w:eastAsia="標楷體"/>
                <w:sz w:val="28"/>
                <w:szCs w:val="28"/>
              </w:rPr>
              <w:t xml:space="preserve">) </w:t>
            </w:r>
          </w:p>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t>加工使用：</w:t>
            </w:r>
            <w:r w:rsidRPr="00CD5865">
              <w:rPr>
                <w:rFonts w:eastAsia="標楷體"/>
                <w:sz w:val="28"/>
                <w:szCs w:val="28"/>
                <w:u w:val="single"/>
              </w:rPr>
              <w:t xml:space="preserve">           </w:t>
            </w:r>
            <w:r w:rsidRPr="00CD5865">
              <w:rPr>
                <w:rFonts w:eastAsia="標楷體"/>
                <w:sz w:val="28"/>
                <w:szCs w:val="28"/>
              </w:rPr>
              <w:t>公噸</w:t>
            </w:r>
          </w:p>
          <w:p w:rsidR="00CD5865" w:rsidRPr="00CD5865" w:rsidRDefault="00CD5865" w:rsidP="00897F62">
            <w:pPr>
              <w:tabs>
                <w:tab w:val="left" w:pos="2410"/>
              </w:tabs>
              <w:spacing w:line="440" w:lineRule="exact"/>
              <w:rPr>
                <w:rFonts w:eastAsia="標楷體"/>
                <w:b/>
                <w:sz w:val="28"/>
                <w:szCs w:val="28"/>
              </w:rPr>
            </w:pPr>
            <w:r w:rsidRPr="00CD5865">
              <w:rPr>
                <w:rFonts w:eastAsia="標楷體"/>
                <w:sz w:val="28"/>
                <w:szCs w:val="28"/>
              </w:rPr>
              <w:t>儲存設備名稱：</w:t>
            </w:r>
          </w:p>
        </w:tc>
      </w:tr>
      <w:tr w:rsidR="00CD5865" w:rsidRPr="00CD5865" w:rsidTr="00A34A5D">
        <w:trPr>
          <w:trHeight w:val="580"/>
          <w:jc w:val="center"/>
        </w:trPr>
        <w:tc>
          <w:tcPr>
            <w:tcW w:w="5000" w:type="pct"/>
          </w:tcPr>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收購</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每月</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季</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年</w:t>
            </w:r>
            <w:r w:rsidRPr="00CD5865">
              <w:rPr>
                <w:rFonts w:eastAsia="標楷體"/>
                <w:sz w:val="28"/>
                <w:szCs w:val="28"/>
              </w:rPr>
              <w:t>)</w:t>
            </w:r>
          </w:p>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t>鮮果販售：</w:t>
            </w:r>
            <w:r w:rsidRPr="00CD5865">
              <w:rPr>
                <w:rFonts w:eastAsia="標楷體"/>
                <w:sz w:val="28"/>
                <w:szCs w:val="28"/>
                <w:u w:val="single"/>
              </w:rPr>
              <w:t xml:space="preserve">           </w:t>
            </w:r>
            <w:r w:rsidRPr="00CD5865">
              <w:rPr>
                <w:rFonts w:eastAsia="標楷體"/>
                <w:sz w:val="28"/>
                <w:szCs w:val="28"/>
              </w:rPr>
              <w:t>公噸</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可冷藏</w:t>
            </w:r>
            <w:r w:rsidRPr="00CD5865">
              <w:rPr>
                <w:rFonts w:eastAsia="標楷體"/>
                <w:sz w:val="28"/>
                <w:szCs w:val="28"/>
              </w:rPr>
              <w:t>/</w:t>
            </w:r>
            <w:r w:rsidRPr="00CD5865">
              <w:rPr>
                <w:rFonts w:eastAsia="標楷體"/>
                <w:sz w:val="28"/>
                <w:szCs w:val="28"/>
              </w:rPr>
              <w:t>冷凍</w:t>
            </w:r>
            <w:r w:rsidRPr="00CD5865">
              <w:rPr>
                <w:rFonts w:eastAsia="標楷體"/>
                <w:sz w:val="28"/>
                <w:szCs w:val="28"/>
                <w:u w:val="single"/>
              </w:rPr>
              <w:t xml:space="preserve">     </w:t>
            </w:r>
            <w:proofErr w:type="gramStart"/>
            <w:r w:rsidRPr="00CD5865">
              <w:rPr>
                <w:rFonts w:eastAsia="標楷體"/>
                <w:sz w:val="28"/>
                <w:szCs w:val="28"/>
              </w:rPr>
              <w:t>個</w:t>
            </w:r>
            <w:proofErr w:type="gramEnd"/>
            <w:r w:rsidRPr="00CD5865">
              <w:rPr>
                <w:rFonts w:eastAsia="標楷體"/>
                <w:sz w:val="28"/>
                <w:szCs w:val="28"/>
              </w:rPr>
              <w:t>月</w:t>
            </w:r>
            <w:r w:rsidRPr="00CD5865">
              <w:rPr>
                <w:rFonts w:eastAsia="標楷體"/>
                <w:sz w:val="28"/>
                <w:szCs w:val="28"/>
              </w:rPr>
              <w:sym w:font="Wingdings" w:char="F06F"/>
            </w:r>
            <w:r w:rsidRPr="00CD5865">
              <w:rPr>
                <w:rFonts w:eastAsia="標楷體"/>
                <w:sz w:val="28"/>
                <w:szCs w:val="28"/>
              </w:rPr>
              <w:t>不可冷藏</w:t>
            </w:r>
            <w:r w:rsidRPr="00CD5865">
              <w:rPr>
                <w:rFonts w:eastAsia="標楷體"/>
                <w:sz w:val="28"/>
                <w:szCs w:val="28"/>
              </w:rPr>
              <w:t>/</w:t>
            </w:r>
            <w:r w:rsidRPr="00CD5865">
              <w:rPr>
                <w:rFonts w:eastAsia="標楷體"/>
                <w:sz w:val="28"/>
                <w:szCs w:val="28"/>
              </w:rPr>
              <w:t>冷凍</w:t>
            </w:r>
            <w:r w:rsidRPr="00CD5865">
              <w:rPr>
                <w:rFonts w:eastAsia="標楷體"/>
                <w:sz w:val="28"/>
                <w:szCs w:val="28"/>
              </w:rPr>
              <w:t>)</w:t>
            </w:r>
          </w:p>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t>鮮果格外品：</w:t>
            </w:r>
            <w:r w:rsidRPr="00CD5865">
              <w:rPr>
                <w:rFonts w:eastAsia="標楷體"/>
                <w:sz w:val="28"/>
                <w:szCs w:val="28"/>
                <w:u w:val="single"/>
              </w:rPr>
              <w:t xml:space="preserve">         </w:t>
            </w:r>
            <w:r w:rsidRPr="00CD5865">
              <w:rPr>
                <w:rFonts w:eastAsia="標楷體"/>
                <w:sz w:val="28"/>
                <w:szCs w:val="28"/>
              </w:rPr>
              <w:t>公噸</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加工處理</w:t>
            </w:r>
            <w:r w:rsidRPr="00CD5865">
              <w:rPr>
                <w:rFonts w:eastAsia="標楷體"/>
                <w:sz w:val="28"/>
                <w:szCs w:val="28"/>
              </w:rPr>
              <w:sym w:font="Wingdings" w:char="F06F"/>
            </w:r>
            <w:r w:rsidRPr="00CD5865">
              <w:rPr>
                <w:rFonts w:eastAsia="標楷體"/>
                <w:sz w:val="28"/>
                <w:szCs w:val="28"/>
              </w:rPr>
              <w:t>產地銷毀</w:t>
            </w:r>
            <w:r w:rsidRPr="00CD5865">
              <w:rPr>
                <w:rFonts w:eastAsia="標楷體"/>
                <w:sz w:val="28"/>
                <w:szCs w:val="28"/>
              </w:rPr>
              <w:t xml:space="preserve">) </w:t>
            </w:r>
          </w:p>
          <w:p w:rsidR="00CD5865" w:rsidRPr="00CD5865" w:rsidRDefault="00CD5865" w:rsidP="00897F62">
            <w:pPr>
              <w:tabs>
                <w:tab w:val="left" w:pos="2410"/>
              </w:tabs>
              <w:spacing w:line="440" w:lineRule="exact"/>
              <w:rPr>
                <w:rFonts w:eastAsia="標楷體"/>
                <w:sz w:val="28"/>
                <w:szCs w:val="28"/>
              </w:rPr>
            </w:pPr>
            <w:r w:rsidRPr="00CD5865">
              <w:rPr>
                <w:rFonts w:eastAsia="標楷體"/>
                <w:sz w:val="28"/>
                <w:szCs w:val="28"/>
              </w:rPr>
              <w:t>加工使用：</w:t>
            </w:r>
            <w:r w:rsidRPr="00CD5865">
              <w:rPr>
                <w:rFonts w:eastAsia="標楷體"/>
                <w:sz w:val="28"/>
                <w:szCs w:val="28"/>
                <w:u w:val="single"/>
              </w:rPr>
              <w:t xml:space="preserve">           </w:t>
            </w:r>
            <w:r w:rsidRPr="00CD5865">
              <w:rPr>
                <w:rFonts w:eastAsia="標楷體"/>
                <w:sz w:val="28"/>
                <w:szCs w:val="28"/>
              </w:rPr>
              <w:t>公噸</w:t>
            </w:r>
          </w:p>
          <w:p w:rsidR="00CD5865" w:rsidRPr="00CD5865" w:rsidRDefault="00CD5865" w:rsidP="00897F62">
            <w:pPr>
              <w:tabs>
                <w:tab w:val="left" w:pos="2410"/>
              </w:tabs>
              <w:spacing w:line="440" w:lineRule="exact"/>
              <w:rPr>
                <w:rFonts w:eastAsia="標楷體"/>
                <w:b/>
                <w:sz w:val="28"/>
                <w:szCs w:val="28"/>
              </w:rPr>
            </w:pPr>
            <w:r w:rsidRPr="00CD5865">
              <w:rPr>
                <w:rFonts w:eastAsia="標楷體"/>
                <w:sz w:val="28"/>
                <w:szCs w:val="28"/>
              </w:rPr>
              <w:t>儲存設備名稱：</w:t>
            </w:r>
          </w:p>
        </w:tc>
      </w:tr>
      <w:tr w:rsidR="00CD5865" w:rsidRPr="00CD5865" w:rsidTr="00A34A5D">
        <w:trPr>
          <w:trHeight w:val="580"/>
          <w:jc w:val="center"/>
        </w:trPr>
        <w:tc>
          <w:tcPr>
            <w:tcW w:w="5000" w:type="pct"/>
          </w:tcPr>
          <w:p w:rsidR="00CD5865" w:rsidRPr="00CD5865" w:rsidRDefault="00CD5865" w:rsidP="00897F62">
            <w:pPr>
              <w:spacing w:line="440" w:lineRule="exact"/>
              <w:rPr>
                <w:rFonts w:eastAsia="標楷體"/>
                <w:color w:val="FF0000"/>
                <w:sz w:val="28"/>
                <w:szCs w:val="28"/>
              </w:rPr>
            </w:pPr>
            <w:r w:rsidRPr="00CD5865">
              <w:rPr>
                <w:rFonts w:eastAsia="標楷體"/>
                <w:b/>
                <w:sz w:val="28"/>
                <w:szCs w:val="28"/>
              </w:rPr>
              <w:t>8.</w:t>
            </w:r>
            <w:r w:rsidRPr="00CD5865">
              <w:rPr>
                <w:rFonts w:eastAsia="標楷體"/>
                <w:b/>
                <w:sz w:val="28"/>
                <w:szCs w:val="28"/>
              </w:rPr>
              <w:t>目前營運方式：</w:t>
            </w:r>
            <w:r w:rsidRPr="00CD5865">
              <w:rPr>
                <w:rFonts w:eastAsia="標楷體"/>
                <w:color w:val="FF0000"/>
                <w:sz w:val="28"/>
                <w:szCs w:val="28"/>
              </w:rPr>
              <w:t>(</w:t>
            </w:r>
            <w:r w:rsidRPr="00CD5865">
              <w:rPr>
                <w:rFonts w:eastAsia="標楷體"/>
                <w:color w:val="FF0000"/>
                <w:sz w:val="28"/>
                <w:szCs w:val="28"/>
              </w:rPr>
              <w:t>連結經營方式、網絡關係、經營策略及經營績效之相關投資可行性評估基準</w:t>
            </w:r>
            <w:r w:rsidRPr="00CD5865">
              <w:rPr>
                <w:rFonts w:eastAsia="標楷體"/>
                <w:color w:val="FF0000"/>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僅做生鮮農產品生產</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自行</w:t>
            </w:r>
            <w:r w:rsidRPr="00CD5865">
              <w:rPr>
                <w:rFonts w:eastAsia="標楷體"/>
                <w:sz w:val="28"/>
                <w:szCs w:val="28"/>
              </w:rPr>
              <w:t>(</w:t>
            </w:r>
            <w:r w:rsidRPr="00CD5865">
              <w:rPr>
                <w:rFonts w:eastAsia="標楷體"/>
                <w:sz w:val="28"/>
                <w:szCs w:val="28"/>
              </w:rPr>
              <w:t>家</w:t>
            </w:r>
            <w:r w:rsidRPr="00CD5865">
              <w:rPr>
                <w:rFonts w:eastAsia="標楷體"/>
                <w:sz w:val="28"/>
                <w:szCs w:val="28"/>
              </w:rPr>
              <w:t>)</w:t>
            </w:r>
            <w:r w:rsidRPr="00CD5865">
              <w:rPr>
                <w:rFonts w:eastAsia="標楷體"/>
                <w:sz w:val="28"/>
                <w:szCs w:val="28"/>
              </w:rPr>
              <w:t>加工，是否合格</w:t>
            </w:r>
            <w:r w:rsidRPr="00CD5865">
              <w:rPr>
                <w:rFonts w:eastAsia="標楷體"/>
                <w:sz w:val="28"/>
                <w:szCs w:val="28"/>
              </w:rPr>
              <w:t>/</w:t>
            </w:r>
            <w:r w:rsidRPr="00CD5865">
              <w:rPr>
                <w:rFonts w:eastAsia="標楷體"/>
                <w:sz w:val="28"/>
                <w:szCs w:val="28"/>
              </w:rPr>
              <w:t>合法場所</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是</w:t>
            </w:r>
            <w:r w:rsidRPr="00CD5865">
              <w:rPr>
                <w:rFonts w:eastAsia="標楷體"/>
                <w:sz w:val="28"/>
                <w:szCs w:val="28"/>
              </w:rPr>
              <w:t xml:space="preserve">   </w:t>
            </w:r>
            <w:r w:rsidRPr="00CD5865">
              <w:rPr>
                <w:rFonts w:eastAsia="標楷體"/>
                <w:sz w:val="28"/>
                <w:szCs w:val="28"/>
              </w:rPr>
              <w:sym w:font="Wingdings" w:char="F06F"/>
            </w:r>
            <w:r w:rsidRPr="00CD5865">
              <w:rPr>
                <w:rFonts w:eastAsia="標楷體"/>
                <w:sz w:val="28"/>
                <w:szCs w:val="28"/>
              </w:rPr>
              <w:t>否</w:t>
            </w:r>
            <w:r w:rsidRPr="00CD5865">
              <w:rPr>
                <w:rFonts w:eastAsia="標楷體"/>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自行</w:t>
            </w:r>
            <w:r w:rsidRPr="00CD5865">
              <w:rPr>
                <w:rFonts w:eastAsia="標楷體"/>
                <w:sz w:val="28"/>
                <w:szCs w:val="28"/>
              </w:rPr>
              <w:t>(</w:t>
            </w:r>
            <w:r w:rsidRPr="00CD5865">
              <w:rPr>
                <w:rFonts w:eastAsia="標楷體"/>
                <w:sz w:val="28"/>
                <w:szCs w:val="28"/>
              </w:rPr>
              <w:t>家</w:t>
            </w:r>
            <w:r w:rsidRPr="00CD5865">
              <w:rPr>
                <w:rFonts w:eastAsia="標楷體"/>
                <w:sz w:val="28"/>
                <w:szCs w:val="28"/>
              </w:rPr>
              <w:t>)</w:t>
            </w:r>
            <w:r w:rsidRPr="00CD5865">
              <w:rPr>
                <w:rFonts w:eastAsia="標楷體"/>
                <w:sz w:val="28"/>
                <w:szCs w:val="28"/>
              </w:rPr>
              <w:t>包裝物流，是否合格</w:t>
            </w:r>
            <w:r w:rsidRPr="00CD5865">
              <w:rPr>
                <w:rFonts w:eastAsia="標楷體"/>
                <w:sz w:val="28"/>
                <w:szCs w:val="28"/>
              </w:rPr>
              <w:t>/</w:t>
            </w:r>
            <w:r w:rsidRPr="00CD5865">
              <w:rPr>
                <w:rFonts w:eastAsia="標楷體"/>
                <w:sz w:val="28"/>
                <w:szCs w:val="28"/>
              </w:rPr>
              <w:t>合法場所</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是</w:t>
            </w:r>
            <w:r w:rsidRPr="00CD5865">
              <w:rPr>
                <w:rFonts w:eastAsia="標楷體"/>
                <w:sz w:val="28"/>
                <w:szCs w:val="28"/>
              </w:rPr>
              <w:t xml:space="preserve">   </w:t>
            </w:r>
            <w:r w:rsidRPr="00CD5865">
              <w:rPr>
                <w:rFonts w:eastAsia="標楷體"/>
                <w:sz w:val="28"/>
                <w:szCs w:val="28"/>
              </w:rPr>
              <w:sym w:font="Wingdings" w:char="F06F"/>
            </w:r>
            <w:r w:rsidRPr="00CD5865">
              <w:rPr>
                <w:rFonts w:eastAsia="標楷體"/>
                <w:sz w:val="28"/>
                <w:szCs w:val="28"/>
              </w:rPr>
              <w:t>否</w:t>
            </w:r>
            <w:r w:rsidRPr="00CD5865">
              <w:rPr>
                <w:rFonts w:eastAsia="標楷體"/>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委外加工，加工廠名稱：</w:t>
            </w:r>
            <w:r w:rsidRPr="00CD5865">
              <w:rPr>
                <w:rFonts w:eastAsia="標楷體"/>
                <w:sz w:val="28"/>
                <w:szCs w:val="28"/>
                <w:u w:val="single"/>
              </w:rPr>
              <w:t xml:space="preserve">　　　　　　　　　　</w:t>
            </w:r>
          </w:p>
          <w:p w:rsidR="00CD5865" w:rsidRPr="00CD5865" w:rsidRDefault="00CD5865" w:rsidP="00897F62">
            <w:pPr>
              <w:tabs>
                <w:tab w:val="left" w:pos="2410"/>
              </w:tabs>
              <w:spacing w:line="440" w:lineRule="exact"/>
              <w:rPr>
                <w:rFonts w:eastAsia="標楷體"/>
                <w:b/>
                <w:sz w:val="28"/>
                <w:szCs w:val="28"/>
              </w:rPr>
            </w:pPr>
            <w:r w:rsidRPr="00CD5865">
              <w:rPr>
                <w:rFonts w:eastAsia="標楷體"/>
                <w:sz w:val="28"/>
                <w:szCs w:val="28"/>
              </w:rPr>
              <w:sym w:font="Wingdings" w:char="F06F"/>
            </w:r>
            <w:r w:rsidRPr="00CD5865">
              <w:rPr>
                <w:rFonts w:eastAsia="標楷體"/>
                <w:sz w:val="28"/>
                <w:szCs w:val="28"/>
              </w:rPr>
              <w:t>委外包裝物流，包裝</w:t>
            </w:r>
            <w:proofErr w:type="gramStart"/>
            <w:r w:rsidRPr="00CD5865">
              <w:rPr>
                <w:rFonts w:eastAsia="標楷體"/>
                <w:sz w:val="28"/>
                <w:szCs w:val="28"/>
              </w:rPr>
              <w:t>物流廠名稱</w:t>
            </w:r>
            <w:proofErr w:type="gramEnd"/>
            <w:r w:rsidRPr="00CD5865">
              <w:rPr>
                <w:rFonts w:eastAsia="標楷體"/>
                <w:sz w:val="28"/>
                <w:szCs w:val="28"/>
              </w:rPr>
              <w:t>：</w:t>
            </w:r>
            <w:r w:rsidRPr="00CD5865">
              <w:rPr>
                <w:rFonts w:eastAsia="標楷體"/>
                <w:sz w:val="28"/>
                <w:szCs w:val="28"/>
                <w:u w:val="single"/>
              </w:rPr>
              <w:t xml:space="preserve">　　　　　　</w:t>
            </w:r>
          </w:p>
        </w:tc>
      </w:tr>
      <w:tr w:rsidR="00CD5865" w:rsidRPr="00CD5865" w:rsidTr="00A34A5D">
        <w:trPr>
          <w:trHeight w:val="1002"/>
          <w:jc w:val="center"/>
        </w:trPr>
        <w:tc>
          <w:tcPr>
            <w:tcW w:w="5000" w:type="pct"/>
            <w:tcBorders>
              <w:bottom w:val="single" w:sz="6" w:space="0" w:color="auto"/>
            </w:tcBorders>
          </w:tcPr>
          <w:p w:rsidR="00CD5865" w:rsidRPr="00CD5865" w:rsidRDefault="00CD5865" w:rsidP="00897F62">
            <w:pPr>
              <w:spacing w:line="440" w:lineRule="exact"/>
              <w:rPr>
                <w:rFonts w:eastAsia="標楷體"/>
                <w:b/>
                <w:sz w:val="28"/>
                <w:szCs w:val="28"/>
              </w:rPr>
            </w:pPr>
            <w:r w:rsidRPr="00CD5865">
              <w:rPr>
                <w:rFonts w:eastAsia="標楷體"/>
                <w:b/>
                <w:sz w:val="28"/>
                <w:szCs w:val="28"/>
              </w:rPr>
              <w:t>9.</w:t>
            </w:r>
            <w:r w:rsidRPr="00CD5865">
              <w:rPr>
                <w:rFonts w:eastAsia="標楷體"/>
                <w:b/>
                <w:sz w:val="28"/>
                <w:szCs w:val="28"/>
              </w:rPr>
              <w:t>欲規劃的加工場域：</w:t>
            </w:r>
            <w:r w:rsidRPr="00CD5865">
              <w:rPr>
                <w:rFonts w:eastAsia="標楷體"/>
                <w:color w:val="FF0000"/>
                <w:sz w:val="28"/>
                <w:szCs w:val="28"/>
              </w:rPr>
              <w:t>(</w:t>
            </w:r>
            <w:r w:rsidRPr="00CD5865">
              <w:rPr>
                <w:rFonts w:eastAsia="標楷體"/>
                <w:color w:val="FF0000"/>
                <w:sz w:val="28"/>
                <w:szCs w:val="28"/>
              </w:rPr>
              <w:t>符合相關主管機關合法建造</w:t>
            </w:r>
            <w:r w:rsidRPr="00CD5865">
              <w:rPr>
                <w:rFonts w:eastAsia="標楷體"/>
                <w:color w:val="FF0000"/>
                <w:sz w:val="28"/>
                <w:szCs w:val="28"/>
                <w:u w:val="single"/>
              </w:rPr>
              <w:t>硬體面</w:t>
            </w:r>
            <w:r w:rsidRPr="00CD5865">
              <w:rPr>
                <w:rFonts w:eastAsia="標楷體"/>
                <w:color w:val="FF0000"/>
                <w:sz w:val="28"/>
                <w:szCs w:val="28"/>
              </w:rPr>
              <w:t>法規</w:t>
            </w:r>
            <w:r w:rsidRPr="00CD5865">
              <w:rPr>
                <w:rFonts w:eastAsia="標楷體"/>
                <w:color w:val="FF0000"/>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t>(1)</w:t>
            </w:r>
            <w:r w:rsidRPr="00CD5865">
              <w:rPr>
                <w:rFonts w:eastAsia="標楷體"/>
                <w:sz w:val="28"/>
                <w:szCs w:val="28"/>
              </w:rPr>
              <w:t>面積：約</w:t>
            </w:r>
            <w:r w:rsidRPr="00CD5865">
              <w:rPr>
                <w:rFonts w:eastAsia="標楷體"/>
                <w:sz w:val="28"/>
                <w:szCs w:val="28"/>
                <w:u w:val="single"/>
              </w:rPr>
              <w:t xml:space="preserve">            </w:t>
            </w:r>
            <w:r w:rsidRPr="00CD5865">
              <w:rPr>
                <w:rFonts w:eastAsia="標楷體"/>
                <w:sz w:val="28"/>
                <w:szCs w:val="28"/>
              </w:rPr>
              <w:t>坪</w:t>
            </w:r>
          </w:p>
          <w:p w:rsidR="00CD5865" w:rsidRPr="00CD5865" w:rsidRDefault="00CD5865" w:rsidP="00897F62">
            <w:pPr>
              <w:spacing w:line="440" w:lineRule="exact"/>
              <w:rPr>
                <w:rFonts w:eastAsia="標楷體"/>
                <w:sz w:val="28"/>
                <w:szCs w:val="28"/>
              </w:rPr>
            </w:pPr>
            <w:r w:rsidRPr="00CD5865">
              <w:rPr>
                <w:rFonts w:eastAsia="標楷體"/>
                <w:sz w:val="28"/>
                <w:szCs w:val="28"/>
              </w:rPr>
              <w:t>(2)</w:t>
            </w:r>
            <w:r w:rsidRPr="00CD5865">
              <w:rPr>
                <w:rFonts w:eastAsia="標楷體"/>
                <w:sz w:val="28"/>
                <w:szCs w:val="28"/>
              </w:rPr>
              <w:t>地目：</w:t>
            </w:r>
            <w:r w:rsidRPr="00CD5865">
              <w:rPr>
                <w:rFonts w:eastAsia="標楷體"/>
                <w:sz w:val="28"/>
                <w:szCs w:val="28"/>
              </w:rPr>
              <w:sym w:font="Wingdings" w:char="F06F"/>
            </w:r>
            <w:r w:rsidRPr="00CD5865">
              <w:rPr>
                <w:rFonts w:eastAsia="標楷體"/>
                <w:sz w:val="28"/>
                <w:szCs w:val="28"/>
              </w:rPr>
              <w:t>特定農業用地、</w:t>
            </w:r>
            <w:r w:rsidRPr="00CD5865">
              <w:rPr>
                <w:rFonts w:eastAsia="標楷體"/>
                <w:sz w:val="28"/>
                <w:szCs w:val="28"/>
              </w:rPr>
              <w:sym w:font="Wingdings" w:char="F06F"/>
            </w:r>
            <w:r w:rsidRPr="00CD5865">
              <w:rPr>
                <w:rFonts w:eastAsia="標楷體"/>
                <w:sz w:val="28"/>
                <w:szCs w:val="28"/>
              </w:rPr>
              <w:t>一般農牧用地、</w:t>
            </w:r>
            <w:r w:rsidRPr="00CD5865">
              <w:rPr>
                <w:rFonts w:eastAsia="標楷體"/>
                <w:sz w:val="28"/>
                <w:szCs w:val="28"/>
              </w:rPr>
              <w:sym w:font="Wingdings" w:char="F06F"/>
            </w:r>
            <w:r w:rsidRPr="00CD5865">
              <w:rPr>
                <w:rFonts w:eastAsia="標楷體"/>
                <w:sz w:val="28"/>
                <w:szCs w:val="28"/>
              </w:rPr>
              <w:t>養殖用地</w:t>
            </w:r>
            <w:r w:rsidRPr="00CD5865">
              <w:rPr>
                <w:rFonts w:eastAsia="標楷體"/>
                <w:sz w:val="28"/>
                <w:szCs w:val="28"/>
              </w:rPr>
              <w:t>(</w:t>
            </w:r>
            <w:r w:rsidRPr="00CD5865">
              <w:rPr>
                <w:rFonts w:eastAsia="標楷體"/>
                <w:sz w:val="28"/>
                <w:szCs w:val="28"/>
              </w:rPr>
              <w:t>工業區、河川區除外</w:t>
            </w:r>
            <w:r w:rsidRPr="00CD5865">
              <w:rPr>
                <w:rFonts w:eastAsia="標楷體"/>
                <w:sz w:val="28"/>
                <w:szCs w:val="28"/>
              </w:rPr>
              <w:t>)</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山坡地、</w:t>
            </w:r>
            <w:r w:rsidRPr="00CD5865">
              <w:rPr>
                <w:rFonts w:eastAsia="標楷體"/>
                <w:sz w:val="28"/>
                <w:szCs w:val="28"/>
              </w:rPr>
              <w:sym w:font="Wingdings" w:char="F06F"/>
            </w:r>
            <w:r w:rsidRPr="00CD5865">
              <w:rPr>
                <w:rFonts w:eastAsia="標楷體"/>
                <w:sz w:val="28"/>
                <w:szCs w:val="28"/>
              </w:rPr>
              <w:t>水保地、</w:t>
            </w:r>
            <w:r w:rsidRPr="00CD5865">
              <w:rPr>
                <w:rFonts w:eastAsia="標楷體"/>
                <w:sz w:val="28"/>
                <w:szCs w:val="28"/>
              </w:rPr>
              <w:sym w:font="Wingdings" w:char="F06F"/>
            </w:r>
            <w:r w:rsidRPr="00CD5865">
              <w:rPr>
                <w:rFonts w:eastAsia="標楷體"/>
                <w:sz w:val="28"/>
                <w:szCs w:val="28"/>
              </w:rPr>
              <w:t>建地、</w:t>
            </w: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p w:rsidR="00CD5865" w:rsidRPr="00CD5865" w:rsidRDefault="00CD5865" w:rsidP="00897F62">
            <w:pPr>
              <w:spacing w:line="440" w:lineRule="exact"/>
              <w:rPr>
                <w:rFonts w:eastAsia="標楷體"/>
                <w:sz w:val="28"/>
                <w:szCs w:val="28"/>
              </w:rPr>
            </w:pPr>
            <w:r w:rsidRPr="00CD5865">
              <w:rPr>
                <w:rFonts w:eastAsia="標楷體"/>
                <w:sz w:val="28"/>
                <w:szCs w:val="28"/>
              </w:rPr>
              <w:t>(3)</w:t>
            </w:r>
            <w:r w:rsidRPr="00CD5865">
              <w:rPr>
                <w:rFonts w:eastAsia="標楷體"/>
                <w:sz w:val="28"/>
                <w:szCs w:val="28"/>
              </w:rPr>
              <w:t>是否為素地</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是</w:t>
            </w:r>
            <w:r w:rsidRPr="00CD5865">
              <w:rPr>
                <w:rFonts w:eastAsia="標楷體"/>
                <w:sz w:val="28"/>
                <w:szCs w:val="28"/>
              </w:rPr>
              <w:t xml:space="preserve">   </w:t>
            </w:r>
            <w:r w:rsidRPr="00CD5865">
              <w:rPr>
                <w:rFonts w:eastAsia="標楷體"/>
                <w:sz w:val="28"/>
                <w:szCs w:val="28"/>
              </w:rPr>
              <w:sym w:font="Wingdings" w:char="F06F"/>
            </w:r>
            <w:r w:rsidRPr="00CD5865">
              <w:rPr>
                <w:rFonts w:eastAsia="標楷體"/>
                <w:sz w:val="28"/>
                <w:szCs w:val="28"/>
              </w:rPr>
              <w:t>否</w:t>
            </w:r>
            <w:r w:rsidRPr="00CD5865">
              <w:rPr>
                <w:rFonts w:eastAsia="標楷體"/>
                <w:sz w:val="28"/>
                <w:szCs w:val="28"/>
              </w:rPr>
              <w:t>)(*</w:t>
            </w:r>
            <w:r w:rsidRPr="00CD5865">
              <w:rPr>
                <w:rFonts w:eastAsia="標楷體"/>
                <w:sz w:val="28"/>
                <w:szCs w:val="28"/>
              </w:rPr>
              <w:t>素地：地上無任何建造物</w:t>
            </w:r>
            <w:r w:rsidRPr="00CD5865">
              <w:rPr>
                <w:rFonts w:eastAsia="標楷體"/>
                <w:sz w:val="28"/>
                <w:szCs w:val="28"/>
              </w:rPr>
              <w:t>)</w:t>
            </w:r>
          </w:p>
        </w:tc>
      </w:tr>
      <w:tr w:rsidR="00521235" w:rsidRPr="00CD5865" w:rsidTr="00A34A5D">
        <w:trPr>
          <w:jc w:val="center"/>
        </w:trPr>
        <w:tc>
          <w:tcPr>
            <w:tcW w:w="5000" w:type="pct"/>
            <w:tcBorders>
              <w:top w:val="single" w:sz="6" w:space="0" w:color="auto"/>
              <w:bottom w:val="single" w:sz="6" w:space="0" w:color="auto"/>
            </w:tcBorders>
            <w:shd w:val="clear" w:color="auto" w:fill="D9D9D9" w:themeFill="background1" w:themeFillShade="D9"/>
          </w:tcPr>
          <w:p w:rsidR="00521235" w:rsidRPr="00CD5865" w:rsidRDefault="00521235" w:rsidP="000210EB">
            <w:pPr>
              <w:spacing w:line="440" w:lineRule="exact"/>
              <w:jc w:val="center"/>
              <w:rPr>
                <w:rFonts w:eastAsia="標楷體"/>
                <w:b/>
                <w:sz w:val="28"/>
                <w:szCs w:val="28"/>
              </w:rPr>
            </w:pPr>
            <w:r w:rsidRPr="00CD5865">
              <w:rPr>
                <w:rFonts w:eastAsia="標楷體"/>
                <w:b/>
                <w:sz w:val="28"/>
                <w:szCs w:val="28"/>
              </w:rPr>
              <w:t>第二部份：需求調查</w:t>
            </w:r>
          </w:p>
        </w:tc>
      </w:tr>
      <w:tr w:rsidR="00CD5865" w:rsidRPr="00CD5865" w:rsidTr="00A34A5D">
        <w:trPr>
          <w:trHeight w:val="1384"/>
          <w:jc w:val="center"/>
        </w:trPr>
        <w:tc>
          <w:tcPr>
            <w:tcW w:w="5000" w:type="pct"/>
          </w:tcPr>
          <w:p w:rsidR="00CD5865" w:rsidRPr="00CD5865" w:rsidRDefault="00CD5865" w:rsidP="00897F62">
            <w:pPr>
              <w:spacing w:line="440" w:lineRule="exact"/>
              <w:rPr>
                <w:rFonts w:eastAsia="標楷體"/>
                <w:b/>
                <w:sz w:val="28"/>
                <w:szCs w:val="28"/>
              </w:rPr>
            </w:pPr>
            <w:r w:rsidRPr="00CD5865">
              <w:rPr>
                <w:rFonts w:eastAsia="標楷體"/>
                <w:b/>
                <w:sz w:val="28"/>
                <w:szCs w:val="28"/>
              </w:rPr>
              <w:t>1.</w:t>
            </w:r>
            <w:r w:rsidRPr="00CD5865">
              <w:rPr>
                <w:rFonts w:eastAsia="標楷體"/>
                <w:b/>
                <w:sz w:val="28"/>
                <w:szCs w:val="28"/>
              </w:rPr>
              <w:t>有哪些加工或物流場所需求：</w:t>
            </w:r>
            <w:r w:rsidRPr="00CD5865">
              <w:rPr>
                <w:rFonts w:eastAsia="標楷體"/>
                <w:color w:val="FF0000"/>
                <w:sz w:val="28"/>
                <w:szCs w:val="28"/>
              </w:rPr>
              <w:t>(</w:t>
            </w:r>
            <w:r w:rsidRPr="00CD5865">
              <w:rPr>
                <w:rFonts w:eastAsia="標楷體"/>
                <w:color w:val="FF0000"/>
                <w:sz w:val="28"/>
                <w:szCs w:val="28"/>
              </w:rPr>
              <w:t>建造施工經費及時間等相關成本估算</w:t>
            </w:r>
            <w:r w:rsidRPr="00CD5865">
              <w:rPr>
                <w:rFonts w:eastAsia="標楷體"/>
                <w:color w:val="FF0000"/>
                <w:sz w:val="28"/>
                <w:szCs w:val="28"/>
              </w:rPr>
              <w:t>)</w:t>
            </w:r>
          </w:p>
          <w:p w:rsidR="00CD5865" w:rsidRPr="00CD5865" w:rsidRDefault="00CD5865" w:rsidP="00897F62">
            <w:pPr>
              <w:pStyle w:val="a6"/>
              <w:spacing w:line="440" w:lineRule="exact"/>
              <w:ind w:leftChars="0" w:left="41"/>
              <w:rPr>
                <w:rFonts w:eastAsia="標楷體"/>
                <w:sz w:val="28"/>
                <w:szCs w:val="28"/>
              </w:rPr>
            </w:pPr>
            <w:r w:rsidRPr="00CD5865">
              <w:rPr>
                <w:rFonts w:eastAsia="標楷體"/>
                <w:sz w:val="28"/>
                <w:szCs w:val="28"/>
              </w:rPr>
              <w:sym w:font="Wingdings" w:char="F06F"/>
            </w:r>
            <w:r w:rsidRPr="00CD5865">
              <w:rPr>
                <w:rFonts w:eastAsia="標楷體"/>
                <w:sz w:val="28"/>
                <w:szCs w:val="28"/>
              </w:rPr>
              <w:t>小型農村加工、</w:t>
            </w:r>
            <w:r w:rsidRPr="00CD5865">
              <w:rPr>
                <w:rFonts w:eastAsia="標楷體"/>
                <w:sz w:val="28"/>
                <w:szCs w:val="28"/>
              </w:rPr>
              <w:sym w:font="Wingdings" w:char="F06F"/>
            </w:r>
            <w:r w:rsidRPr="00CD5865">
              <w:rPr>
                <w:rFonts w:eastAsia="標楷體"/>
                <w:sz w:val="28"/>
                <w:szCs w:val="28"/>
              </w:rPr>
              <w:t>設立加工場</w:t>
            </w:r>
            <w:r w:rsidRPr="00CD5865">
              <w:rPr>
                <w:rFonts w:eastAsia="標楷體"/>
                <w:sz w:val="28"/>
                <w:szCs w:val="28"/>
              </w:rPr>
              <w:t>(</w:t>
            </w:r>
            <w:r w:rsidRPr="00CD5865">
              <w:rPr>
                <w:rFonts w:eastAsia="標楷體"/>
                <w:sz w:val="28"/>
                <w:szCs w:val="28"/>
              </w:rPr>
              <w:t>廠</w:t>
            </w:r>
            <w:r w:rsidRPr="00CD5865">
              <w:rPr>
                <w:rFonts w:eastAsia="標楷體"/>
                <w:sz w:val="28"/>
                <w:szCs w:val="28"/>
              </w:rPr>
              <w:t>)</w:t>
            </w:r>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委外代工廠尋求、</w:t>
            </w:r>
          </w:p>
          <w:p w:rsidR="00CD5865" w:rsidRPr="00CD5865" w:rsidRDefault="00CD5865" w:rsidP="00897F62">
            <w:pPr>
              <w:pStyle w:val="a6"/>
              <w:spacing w:line="440" w:lineRule="exact"/>
              <w:ind w:leftChars="0" w:left="41"/>
              <w:rPr>
                <w:rFonts w:eastAsia="標楷體"/>
                <w:sz w:val="28"/>
                <w:szCs w:val="28"/>
              </w:rPr>
            </w:pPr>
            <w:r w:rsidRPr="00CD5865">
              <w:rPr>
                <w:rFonts w:eastAsia="標楷體"/>
                <w:sz w:val="28"/>
                <w:szCs w:val="28"/>
              </w:rPr>
              <w:sym w:font="Wingdings" w:char="F06F"/>
            </w:r>
            <w:r w:rsidRPr="00CD5865">
              <w:rPr>
                <w:rFonts w:eastAsia="標楷體"/>
                <w:sz w:val="28"/>
                <w:szCs w:val="28"/>
              </w:rPr>
              <w:t>設立包裝</w:t>
            </w:r>
            <w:proofErr w:type="gramStart"/>
            <w:r w:rsidRPr="00CD5865">
              <w:rPr>
                <w:rFonts w:eastAsia="標楷體"/>
                <w:sz w:val="28"/>
                <w:szCs w:val="28"/>
              </w:rPr>
              <w:t>物流場</w:t>
            </w:r>
            <w:proofErr w:type="gramEnd"/>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委外包裝</w:t>
            </w:r>
            <w:proofErr w:type="gramStart"/>
            <w:r w:rsidRPr="00CD5865">
              <w:rPr>
                <w:rFonts w:eastAsia="標楷體"/>
                <w:sz w:val="28"/>
                <w:szCs w:val="28"/>
              </w:rPr>
              <w:t>物流場尋求</w:t>
            </w:r>
            <w:proofErr w:type="gramEnd"/>
            <w:r w:rsidRPr="00CD5865">
              <w:rPr>
                <w:rFonts w:eastAsia="標楷體"/>
                <w:sz w:val="28"/>
                <w:szCs w:val="28"/>
              </w:rPr>
              <w:t>、</w:t>
            </w: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CD5865" w:rsidRPr="00CD5865" w:rsidTr="00A34A5D">
        <w:trPr>
          <w:trHeight w:val="411"/>
          <w:jc w:val="center"/>
        </w:trPr>
        <w:tc>
          <w:tcPr>
            <w:tcW w:w="5000" w:type="pct"/>
          </w:tcPr>
          <w:p w:rsidR="00CD5865" w:rsidRPr="00CD5865" w:rsidRDefault="00CD5865" w:rsidP="00897F62">
            <w:pPr>
              <w:spacing w:line="440" w:lineRule="exact"/>
              <w:rPr>
                <w:rFonts w:eastAsia="標楷體"/>
                <w:b/>
                <w:sz w:val="28"/>
                <w:szCs w:val="28"/>
              </w:rPr>
            </w:pPr>
            <w:r w:rsidRPr="00CD5865">
              <w:rPr>
                <w:rFonts w:eastAsia="標楷體"/>
                <w:b/>
                <w:sz w:val="28"/>
                <w:szCs w:val="28"/>
              </w:rPr>
              <w:t>2.</w:t>
            </w:r>
            <w:r w:rsidRPr="00CD5865">
              <w:rPr>
                <w:rFonts w:eastAsia="標楷體"/>
                <w:b/>
                <w:sz w:val="28"/>
                <w:szCs w:val="28"/>
              </w:rPr>
              <w:t>申請設置合格食品加工場所之相關法規了解需求：</w:t>
            </w:r>
            <w:r w:rsidRPr="00CD5865">
              <w:rPr>
                <w:rFonts w:eastAsia="標楷體"/>
                <w:color w:val="FF0000"/>
                <w:sz w:val="28"/>
                <w:szCs w:val="28"/>
              </w:rPr>
              <w:t>(</w:t>
            </w:r>
            <w:r w:rsidRPr="00CD5865">
              <w:rPr>
                <w:rFonts w:eastAsia="標楷體"/>
                <w:color w:val="FF0000"/>
                <w:sz w:val="28"/>
                <w:szCs w:val="28"/>
              </w:rPr>
              <w:t>符合相關主管機關合法建造</w:t>
            </w:r>
            <w:r w:rsidRPr="00CD5865">
              <w:rPr>
                <w:rFonts w:eastAsia="標楷體"/>
                <w:color w:val="FF0000"/>
                <w:sz w:val="28"/>
                <w:szCs w:val="28"/>
                <w:u w:val="single"/>
              </w:rPr>
              <w:t>軟體面</w:t>
            </w:r>
            <w:r w:rsidRPr="00CD5865">
              <w:rPr>
                <w:rFonts w:eastAsia="標楷體"/>
                <w:color w:val="FF0000"/>
                <w:sz w:val="28"/>
                <w:szCs w:val="28"/>
              </w:rPr>
              <w:t>法規</w:t>
            </w:r>
            <w:r w:rsidRPr="00CD5865">
              <w:rPr>
                <w:rFonts w:eastAsia="標楷體"/>
                <w:color w:val="FF0000"/>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工廠管理法規：工廠管理輔導法</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食品法規：食品安全衛生管理法</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建築法規：建築法</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環保法規：環境影響評估法</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消防法規：消防法</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水利法規：水利法</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水保法規：水土保持法</w:t>
            </w:r>
          </w:p>
          <w:p w:rsidR="00CD5865" w:rsidRPr="00CD5865" w:rsidRDefault="00CD5865" w:rsidP="00897F62">
            <w:pPr>
              <w:spacing w:line="440" w:lineRule="exact"/>
              <w:rPr>
                <w:rFonts w:eastAsia="標楷體"/>
                <w:b/>
                <w:sz w:val="28"/>
                <w:szCs w:val="28"/>
              </w:rPr>
            </w:pP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CD5865" w:rsidRPr="00CD5865" w:rsidTr="00A34A5D">
        <w:trPr>
          <w:trHeight w:val="411"/>
          <w:jc w:val="center"/>
        </w:trPr>
        <w:tc>
          <w:tcPr>
            <w:tcW w:w="5000" w:type="pct"/>
          </w:tcPr>
          <w:p w:rsidR="00CD5865" w:rsidRPr="00CD5865" w:rsidRDefault="00CD5865" w:rsidP="00897F62">
            <w:pPr>
              <w:spacing w:line="440" w:lineRule="exact"/>
              <w:rPr>
                <w:rFonts w:eastAsia="標楷體"/>
                <w:b/>
                <w:sz w:val="28"/>
                <w:szCs w:val="28"/>
              </w:rPr>
            </w:pPr>
            <w:r w:rsidRPr="00CD5865">
              <w:rPr>
                <w:rFonts w:eastAsia="標楷體"/>
                <w:b/>
                <w:sz w:val="28"/>
                <w:szCs w:val="28"/>
              </w:rPr>
              <w:t>3.</w:t>
            </w:r>
            <w:r w:rsidRPr="00CD5865">
              <w:rPr>
                <w:rFonts w:eastAsia="標楷體"/>
                <w:b/>
                <w:sz w:val="28"/>
                <w:szCs w:val="28"/>
              </w:rPr>
              <w:t>專業食品加工場所設置類別：</w:t>
            </w:r>
            <w:r w:rsidRPr="00CD5865">
              <w:rPr>
                <w:rFonts w:eastAsia="標楷體"/>
                <w:color w:val="FF0000"/>
                <w:sz w:val="28"/>
                <w:szCs w:val="28"/>
              </w:rPr>
              <w:t>(</w:t>
            </w:r>
            <w:r w:rsidRPr="00CD5865">
              <w:rPr>
                <w:rFonts w:eastAsia="標楷體"/>
                <w:color w:val="FF0000"/>
                <w:sz w:val="28"/>
                <w:szCs w:val="28"/>
              </w:rPr>
              <w:t>初期動線安排規劃</w:t>
            </w:r>
            <w:r w:rsidRPr="00CD5865">
              <w:rPr>
                <w:rFonts w:eastAsia="標楷體"/>
                <w:color w:val="FF0000"/>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罐頭食品加工、</w:t>
            </w:r>
            <w:r w:rsidRPr="00CD5865">
              <w:rPr>
                <w:rFonts w:eastAsia="標楷體"/>
                <w:sz w:val="28"/>
                <w:szCs w:val="28"/>
              </w:rPr>
              <w:sym w:font="Wingdings" w:char="F06F"/>
            </w:r>
            <w:r w:rsidRPr="00CD5865">
              <w:rPr>
                <w:rFonts w:eastAsia="標楷體"/>
                <w:sz w:val="28"/>
                <w:szCs w:val="28"/>
              </w:rPr>
              <w:t>冷凍食品加工、</w:t>
            </w:r>
            <w:r w:rsidRPr="00CD5865">
              <w:rPr>
                <w:rFonts w:eastAsia="標楷體"/>
                <w:sz w:val="28"/>
                <w:szCs w:val="28"/>
              </w:rPr>
              <w:sym w:font="Wingdings" w:char="F06F"/>
            </w:r>
            <w:r w:rsidRPr="00CD5865">
              <w:rPr>
                <w:rFonts w:eastAsia="標楷體"/>
                <w:sz w:val="28"/>
                <w:szCs w:val="28"/>
              </w:rPr>
              <w:t>蜜餞鹽漬加工、</w:t>
            </w:r>
            <w:r w:rsidRPr="00CD5865">
              <w:rPr>
                <w:rFonts w:eastAsia="標楷體"/>
                <w:sz w:val="28"/>
                <w:szCs w:val="28"/>
              </w:rPr>
              <w:sym w:font="Wingdings" w:char="F06F"/>
            </w:r>
            <w:r w:rsidRPr="00CD5865">
              <w:rPr>
                <w:rFonts w:eastAsia="標楷體"/>
                <w:sz w:val="28"/>
                <w:szCs w:val="28"/>
              </w:rPr>
              <w:t>飲料加工、</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醬油加工、</w:t>
            </w:r>
            <w:r w:rsidRPr="00CD5865">
              <w:rPr>
                <w:rFonts w:eastAsia="標楷體"/>
                <w:sz w:val="28"/>
                <w:szCs w:val="28"/>
              </w:rPr>
              <w:sym w:font="Wingdings" w:char="F06F"/>
            </w:r>
            <w:r w:rsidRPr="00CD5865">
              <w:rPr>
                <w:rFonts w:eastAsia="標楷體"/>
                <w:sz w:val="28"/>
                <w:szCs w:val="28"/>
              </w:rPr>
              <w:t>乳品加工、</w:t>
            </w:r>
            <w:r w:rsidRPr="00CD5865">
              <w:rPr>
                <w:rFonts w:eastAsia="標楷體"/>
                <w:sz w:val="28"/>
                <w:szCs w:val="28"/>
              </w:rPr>
              <w:sym w:font="Wingdings" w:char="F06F"/>
            </w:r>
            <w:r w:rsidRPr="00CD5865">
              <w:rPr>
                <w:rFonts w:eastAsia="標楷體"/>
                <w:sz w:val="28"/>
                <w:szCs w:val="28"/>
              </w:rPr>
              <w:t>食用油脂加工、</w:t>
            </w:r>
            <w:r w:rsidRPr="00CD5865">
              <w:rPr>
                <w:rFonts w:eastAsia="標楷體"/>
                <w:sz w:val="28"/>
                <w:szCs w:val="28"/>
              </w:rPr>
              <w:sym w:font="Wingdings" w:char="F06F"/>
            </w:r>
            <w:r w:rsidRPr="00CD5865">
              <w:rPr>
                <w:rFonts w:eastAsia="標楷體"/>
                <w:sz w:val="28"/>
                <w:szCs w:val="28"/>
              </w:rPr>
              <w:t>脫水蔬果加工、</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餐盒食品加工、</w:t>
            </w:r>
            <w:r w:rsidRPr="00CD5865">
              <w:rPr>
                <w:rFonts w:eastAsia="標楷體"/>
                <w:sz w:val="28"/>
                <w:szCs w:val="28"/>
              </w:rPr>
              <w:sym w:font="Wingdings" w:char="F06F"/>
            </w:r>
            <w:r w:rsidRPr="00CD5865">
              <w:rPr>
                <w:rFonts w:eastAsia="標楷體"/>
                <w:sz w:val="28"/>
                <w:szCs w:val="28"/>
              </w:rPr>
              <w:t>速食麵加工、</w:t>
            </w:r>
            <w:r w:rsidRPr="00CD5865">
              <w:rPr>
                <w:rFonts w:eastAsia="標楷體"/>
                <w:sz w:val="28"/>
                <w:szCs w:val="28"/>
              </w:rPr>
              <w:sym w:font="Wingdings" w:char="F06F"/>
            </w:r>
            <w:r w:rsidRPr="00CD5865">
              <w:rPr>
                <w:rFonts w:eastAsia="標楷體"/>
                <w:sz w:val="28"/>
                <w:szCs w:val="28"/>
              </w:rPr>
              <w:t>味精加工、</w:t>
            </w:r>
          </w:p>
          <w:p w:rsidR="00CD5865" w:rsidRPr="00CD5865" w:rsidRDefault="00CD5865" w:rsidP="00897F62">
            <w:pPr>
              <w:spacing w:line="440" w:lineRule="exact"/>
              <w:rPr>
                <w:rFonts w:eastAsia="標楷體"/>
                <w:b/>
                <w:sz w:val="28"/>
                <w:szCs w:val="28"/>
              </w:rPr>
            </w:pPr>
            <w:r w:rsidRPr="00CD5865">
              <w:rPr>
                <w:rFonts w:eastAsia="標楷體"/>
                <w:sz w:val="28"/>
                <w:szCs w:val="28"/>
              </w:rPr>
              <w:sym w:font="Wingdings" w:char="F06F"/>
            </w:r>
            <w:r w:rsidRPr="00CD5865">
              <w:rPr>
                <w:rFonts w:eastAsia="標楷體"/>
                <w:sz w:val="28"/>
                <w:szCs w:val="28"/>
              </w:rPr>
              <w:t>食品添加物工廠（味精加工除外）、</w:t>
            </w: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CD5865" w:rsidRPr="00CD5865" w:rsidTr="00A34A5D">
        <w:trPr>
          <w:trHeight w:val="1452"/>
          <w:jc w:val="center"/>
        </w:trPr>
        <w:tc>
          <w:tcPr>
            <w:tcW w:w="5000" w:type="pct"/>
          </w:tcPr>
          <w:p w:rsidR="00CD5865" w:rsidRPr="00CD5865" w:rsidRDefault="00CD5865" w:rsidP="00897F62">
            <w:pPr>
              <w:spacing w:line="440" w:lineRule="exact"/>
              <w:rPr>
                <w:rFonts w:eastAsia="標楷體"/>
                <w:color w:val="FF0000"/>
                <w:sz w:val="28"/>
                <w:szCs w:val="28"/>
              </w:rPr>
            </w:pPr>
            <w:r w:rsidRPr="00CD5865">
              <w:rPr>
                <w:rFonts w:eastAsia="標楷體"/>
                <w:b/>
                <w:sz w:val="28"/>
                <w:szCs w:val="28"/>
              </w:rPr>
              <w:t>4.</w:t>
            </w:r>
            <w:r w:rsidRPr="00CD5865">
              <w:rPr>
                <w:rFonts w:eastAsia="標楷體"/>
                <w:b/>
                <w:sz w:val="28"/>
                <w:szCs w:val="28"/>
              </w:rPr>
              <w:t>加工所需之相關附屬設施所需空間需求：</w:t>
            </w:r>
            <w:r w:rsidRPr="00CD5865">
              <w:rPr>
                <w:rFonts w:eastAsia="標楷體"/>
                <w:color w:val="FF0000"/>
                <w:sz w:val="28"/>
                <w:szCs w:val="28"/>
              </w:rPr>
              <w:t>(</w:t>
            </w:r>
            <w:r w:rsidRPr="00CD5865">
              <w:rPr>
                <w:rFonts w:eastAsia="標楷體"/>
                <w:color w:val="FF0000"/>
                <w:sz w:val="28"/>
                <w:szCs w:val="28"/>
              </w:rPr>
              <w:t>建造空間規劃坪數安排</w:t>
            </w:r>
            <w:r w:rsidRPr="00CD5865">
              <w:rPr>
                <w:rFonts w:eastAsia="標楷體"/>
                <w:color w:val="FF0000"/>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管理區</w:t>
            </w:r>
            <w:r w:rsidRPr="00CD5865">
              <w:rPr>
                <w:rFonts w:eastAsia="標楷體"/>
                <w:sz w:val="28"/>
                <w:szCs w:val="28"/>
              </w:rPr>
              <w:t>(</w:t>
            </w:r>
            <w:r w:rsidRPr="00CD5865">
              <w:rPr>
                <w:rFonts w:eastAsia="標楷體"/>
                <w:sz w:val="28"/>
                <w:szCs w:val="28"/>
              </w:rPr>
              <w:t>辦公室、檢驗室、餐廳、員工休息室、員工宿舍及廁所等</w:t>
            </w:r>
            <w:r w:rsidRPr="00CD5865">
              <w:rPr>
                <w:rFonts w:eastAsia="標楷體"/>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加工作業區</w:t>
            </w:r>
            <w:r w:rsidRPr="00CD5865">
              <w:rPr>
                <w:rFonts w:eastAsia="標楷體"/>
                <w:sz w:val="28"/>
                <w:szCs w:val="28"/>
              </w:rPr>
              <w:t>(</w:t>
            </w:r>
            <w:r w:rsidRPr="00CD5865">
              <w:rPr>
                <w:rFonts w:eastAsia="標楷體"/>
                <w:sz w:val="28"/>
                <w:szCs w:val="28"/>
              </w:rPr>
              <w:t>更衣室、洗手消毒室、加工或調理場、原料處理場</w:t>
            </w:r>
            <w:r w:rsidRPr="00CD5865">
              <w:rPr>
                <w:rFonts w:eastAsia="標楷體"/>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冷藏</w:t>
            </w:r>
            <w:r w:rsidRPr="00CD5865">
              <w:rPr>
                <w:rFonts w:eastAsia="標楷體"/>
                <w:sz w:val="28"/>
                <w:szCs w:val="28"/>
              </w:rPr>
              <w:t>(</w:t>
            </w:r>
            <w:r w:rsidRPr="00CD5865">
              <w:rPr>
                <w:rFonts w:eastAsia="標楷體"/>
                <w:sz w:val="28"/>
                <w:szCs w:val="28"/>
              </w:rPr>
              <w:t>凍</w:t>
            </w:r>
            <w:r w:rsidRPr="00CD5865">
              <w:rPr>
                <w:rFonts w:eastAsia="標楷體"/>
                <w:sz w:val="28"/>
                <w:szCs w:val="28"/>
              </w:rPr>
              <w:t>)</w:t>
            </w:r>
            <w:r w:rsidRPr="00CD5865">
              <w:rPr>
                <w:rFonts w:eastAsia="標楷體"/>
                <w:sz w:val="28"/>
                <w:szCs w:val="28"/>
              </w:rPr>
              <w:t>貯存區</w:t>
            </w:r>
            <w:r w:rsidRPr="00CD5865">
              <w:rPr>
                <w:rFonts w:eastAsia="標楷體"/>
                <w:sz w:val="28"/>
                <w:szCs w:val="28"/>
              </w:rPr>
              <w:t>(</w:t>
            </w:r>
            <w:r w:rsidRPr="00CD5865">
              <w:rPr>
                <w:rFonts w:eastAsia="標楷體"/>
                <w:sz w:val="28"/>
                <w:szCs w:val="28"/>
              </w:rPr>
              <w:t>機電室、鍋爐室、修護室</w:t>
            </w:r>
            <w:r w:rsidRPr="00CD5865">
              <w:rPr>
                <w:rFonts w:eastAsia="標楷體"/>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包裝區、</w:t>
            </w:r>
            <w:r w:rsidRPr="00CD5865">
              <w:rPr>
                <w:rFonts w:eastAsia="標楷體"/>
                <w:sz w:val="28"/>
                <w:szCs w:val="28"/>
              </w:rPr>
              <w:sym w:font="Wingdings" w:char="F06F"/>
            </w:r>
            <w:r w:rsidRPr="00CD5865">
              <w:rPr>
                <w:rFonts w:eastAsia="標楷體"/>
                <w:sz w:val="28"/>
                <w:szCs w:val="28"/>
              </w:rPr>
              <w:t>出貨區、</w:t>
            </w:r>
            <w:r w:rsidRPr="00CD5865">
              <w:rPr>
                <w:rFonts w:eastAsia="標楷體"/>
                <w:sz w:val="28"/>
                <w:szCs w:val="28"/>
              </w:rPr>
              <w:sym w:font="Wingdings" w:char="F06F"/>
            </w:r>
            <w:r w:rsidRPr="00CD5865">
              <w:rPr>
                <w:rFonts w:eastAsia="標楷體"/>
                <w:sz w:val="28"/>
                <w:szCs w:val="28"/>
              </w:rPr>
              <w:t>倉儲區、</w:t>
            </w:r>
            <w:r w:rsidRPr="00CD5865">
              <w:rPr>
                <w:rFonts w:eastAsia="標楷體"/>
                <w:sz w:val="28"/>
                <w:szCs w:val="28"/>
              </w:rPr>
              <w:sym w:font="Wingdings" w:char="F06F"/>
            </w:r>
            <w:r w:rsidRPr="00CD5865">
              <w:rPr>
                <w:rFonts w:eastAsia="標楷體"/>
                <w:sz w:val="28"/>
                <w:szCs w:val="28"/>
              </w:rPr>
              <w:t>污染防治處理區</w:t>
            </w:r>
          </w:p>
          <w:p w:rsidR="00CD5865" w:rsidRPr="00CD5865" w:rsidRDefault="00CD5865" w:rsidP="00897F62">
            <w:pPr>
              <w:spacing w:line="440" w:lineRule="exact"/>
              <w:rPr>
                <w:rFonts w:eastAsia="標楷體"/>
                <w:sz w:val="28"/>
                <w:szCs w:val="28"/>
                <w:u w:val="single"/>
              </w:rPr>
            </w:pP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CD5865" w:rsidRPr="00CD5865" w:rsidTr="00A34A5D">
        <w:trPr>
          <w:trHeight w:val="1684"/>
          <w:jc w:val="center"/>
        </w:trPr>
        <w:tc>
          <w:tcPr>
            <w:tcW w:w="5000" w:type="pct"/>
          </w:tcPr>
          <w:p w:rsidR="00CD5865" w:rsidRPr="00CD5865" w:rsidRDefault="00CD5865" w:rsidP="00897F62">
            <w:pPr>
              <w:spacing w:line="440" w:lineRule="exact"/>
              <w:rPr>
                <w:rFonts w:eastAsia="標楷體"/>
                <w:color w:val="FF0000"/>
                <w:sz w:val="28"/>
                <w:szCs w:val="28"/>
              </w:rPr>
            </w:pPr>
            <w:r w:rsidRPr="00CD5865">
              <w:rPr>
                <w:rFonts w:eastAsia="標楷體"/>
                <w:b/>
                <w:sz w:val="28"/>
                <w:szCs w:val="28"/>
              </w:rPr>
              <w:t>5.</w:t>
            </w:r>
            <w:r w:rsidRPr="00CD5865">
              <w:rPr>
                <w:rFonts w:eastAsia="標楷體"/>
                <w:b/>
                <w:sz w:val="28"/>
                <w:szCs w:val="28"/>
              </w:rPr>
              <w:t>農作產銷設施需求：</w:t>
            </w:r>
            <w:r w:rsidRPr="00CD5865">
              <w:rPr>
                <w:rFonts w:eastAsia="標楷體"/>
                <w:color w:val="FF0000"/>
                <w:sz w:val="28"/>
                <w:szCs w:val="28"/>
              </w:rPr>
              <w:t>(</w:t>
            </w:r>
            <w:r w:rsidRPr="00CD5865">
              <w:rPr>
                <w:rFonts w:eastAsia="標楷體"/>
                <w:color w:val="FF0000"/>
                <w:sz w:val="28"/>
                <w:szCs w:val="28"/>
              </w:rPr>
              <w:t>設施利用</w:t>
            </w:r>
            <w:r w:rsidRPr="00CD5865">
              <w:rPr>
                <w:rFonts w:eastAsia="標楷體"/>
                <w:color w:val="FF0000"/>
                <w:sz w:val="28"/>
                <w:szCs w:val="28"/>
              </w:rPr>
              <w:t>/</w:t>
            </w:r>
            <w:r w:rsidRPr="00CD5865">
              <w:rPr>
                <w:rFonts w:eastAsia="標楷體"/>
                <w:color w:val="FF0000"/>
                <w:sz w:val="28"/>
                <w:szCs w:val="28"/>
              </w:rPr>
              <w:t>儲存空間規劃坪數安排</w:t>
            </w:r>
            <w:r w:rsidRPr="00CD5865">
              <w:rPr>
                <w:rFonts w:eastAsia="標楷體"/>
                <w:color w:val="FF0000"/>
                <w:sz w:val="28"/>
                <w:szCs w:val="28"/>
              </w:rPr>
              <w:t>)</w:t>
            </w:r>
          </w:p>
          <w:p w:rsidR="00CD5865" w:rsidRPr="00CD5865" w:rsidRDefault="00CD5865" w:rsidP="00897F62">
            <w:pPr>
              <w:spacing w:line="440" w:lineRule="exact"/>
              <w:ind w:left="213" w:hangingChars="76" w:hanging="213"/>
              <w:rPr>
                <w:rFonts w:eastAsia="標楷體"/>
                <w:sz w:val="28"/>
                <w:szCs w:val="28"/>
              </w:rPr>
            </w:pPr>
            <w:r w:rsidRPr="00CD5865">
              <w:rPr>
                <w:rFonts w:eastAsia="標楷體"/>
                <w:sz w:val="28"/>
                <w:szCs w:val="28"/>
              </w:rPr>
              <w:sym w:font="Wingdings" w:char="F06F"/>
            </w:r>
            <w:r w:rsidRPr="00CD5865">
              <w:rPr>
                <w:rFonts w:eastAsia="標楷體"/>
                <w:sz w:val="28"/>
                <w:szCs w:val="28"/>
              </w:rPr>
              <w:t>農業生產設施：</w:t>
            </w:r>
            <w:proofErr w:type="gramStart"/>
            <w:r w:rsidRPr="00CD5865">
              <w:rPr>
                <w:rFonts w:eastAsia="標楷體"/>
                <w:sz w:val="28"/>
                <w:szCs w:val="28"/>
              </w:rPr>
              <w:t>指供農業</w:t>
            </w:r>
            <w:proofErr w:type="gramEnd"/>
            <w:r w:rsidRPr="00CD5865">
              <w:rPr>
                <w:rFonts w:eastAsia="標楷體"/>
                <w:sz w:val="28"/>
                <w:szCs w:val="28"/>
              </w:rPr>
              <w:t>直接生產及經營之設施。</w:t>
            </w:r>
          </w:p>
          <w:p w:rsidR="00CD5865" w:rsidRPr="00CD5865" w:rsidRDefault="00CD5865" w:rsidP="00897F62">
            <w:pPr>
              <w:spacing w:line="440" w:lineRule="exact"/>
              <w:ind w:left="213" w:hangingChars="76" w:hanging="213"/>
              <w:rPr>
                <w:rFonts w:eastAsia="標楷體"/>
                <w:sz w:val="28"/>
                <w:szCs w:val="28"/>
              </w:rPr>
            </w:pPr>
            <w:r w:rsidRPr="00CD5865">
              <w:rPr>
                <w:rFonts w:eastAsia="標楷體"/>
                <w:sz w:val="28"/>
                <w:szCs w:val="28"/>
              </w:rPr>
              <w:sym w:font="Wingdings" w:char="F06F"/>
            </w:r>
            <w:r w:rsidRPr="00CD5865">
              <w:rPr>
                <w:rFonts w:eastAsia="標楷體"/>
                <w:sz w:val="28"/>
                <w:szCs w:val="28"/>
              </w:rPr>
              <w:t>農機具設施：</w:t>
            </w:r>
            <w:proofErr w:type="gramStart"/>
            <w:r w:rsidRPr="00CD5865">
              <w:rPr>
                <w:rFonts w:eastAsia="標楷體"/>
                <w:sz w:val="28"/>
                <w:szCs w:val="28"/>
              </w:rPr>
              <w:t>指供存放</w:t>
            </w:r>
            <w:proofErr w:type="gramEnd"/>
            <w:r w:rsidRPr="00CD5865">
              <w:rPr>
                <w:rFonts w:eastAsia="標楷體"/>
                <w:sz w:val="28"/>
                <w:szCs w:val="28"/>
              </w:rPr>
              <w:t>農機具或農業機械設備使用之設施。</w:t>
            </w:r>
          </w:p>
          <w:p w:rsidR="00CD5865" w:rsidRPr="00CD5865" w:rsidRDefault="00CD5865" w:rsidP="00897F62">
            <w:pPr>
              <w:spacing w:line="440" w:lineRule="exact"/>
              <w:ind w:left="213" w:hangingChars="76" w:hanging="213"/>
              <w:rPr>
                <w:rFonts w:eastAsia="標楷體"/>
                <w:sz w:val="28"/>
                <w:szCs w:val="28"/>
              </w:rPr>
            </w:pPr>
            <w:r w:rsidRPr="00CD5865">
              <w:rPr>
                <w:rFonts w:eastAsia="標楷體"/>
                <w:sz w:val="28"/>
                <w:szCs w:val="28"/>
              </w:rPr>
              <w:sym w:font="Wingdings" w:char="F06F"/>
            </w:r>
            <w:r w:rsidRPr="00CD5865">
              <w:rPr>
                <w:rFonts w:eastAsia="標楷體"/>
                <w:sz w:val="28"/>
                <w:szCs w:val="28"/>
              </w:rPr>
              <w:t>農產運銷加工設施：</w:t>
            </w:r>
            <w:proofErr w:type="gramStart"/>
            <w:r w:rsidRPr="00CD5865">
              <w:rPr>
                <w:rFonts w:eastAsia="標楷體"/>
                <w:sz w:val="28"/>
                <w:szCs w:val="28"/>
              </w:rPr>
              <w:t>指供放置</w:t>
            </w:r>
            <w:proofErr w:type="gramEnd"/>
            <w:r w:rsidRPr="00CD5865">
              <w:rPr>
                <w:rFonts w:eastAsia="標楷體"/>
                <w:sz w:val="28"/>
                <w:szCs w:val="28"/>
              </w:rPr>
              <w:t>集貨、製造、加工、調配、包裝、標示、儲存、冷凍</w:t>
            </w:r>
            <w:r w:rsidRPr="00CD5865">
              <w:rPr>
                <w:rFonts w:eastAsia="標楷體"/>
                <w:sz w:val="28"/>
                <w:szCs w:val="28"/>
              </w:rPr>
              <w:t>(</w:t>
            </w:r>
            <w:r w:rsidRPr="00CD5865">
              <w:rPr>
                <w:rFonts w:eastAsia="標楷體"/>
                <w:sz w:val="28"/>
                <w:szCs w:val="28"/>
              </w:rPr>
              <w:t>藏</w:t>
            </w:r>
            <w:r w:rsidRPr="00CD5865">
              <w:rPr>
                <w:rFonts w:eastAsia="標楷體"/>
                <w:sz w:val="28"/>
                <w:szCs w:val="28"/>
              </w:rPr>
              <w:t>)</w:t>
            </w:r>
            <w:r w:rsidRPr="00CD5865">
              <w:rPr>
                <w:rFonts w:eastAsia="標楷體"/>
                <w:sz w:val="28"/>
                <w:szCs w:val="28"/>
              </w:rPr>
              <w:t>及批發市場等設備及作業場所之設施。</w:t>
            </w:r>
          </w:p>
          <w:p w:rsidR="00CD5865" w:rsidRPr="00CD5865" w:rsidRDefault="00CD5865" w:rsidP="00897F62">
            <w:pPr>
              <w:spacing w:line="440" w:lineRule="exact"/>
              <w:ind w:left="213" w:hangingChars="76" w:hanging="213"/>
              <w:rPr>
                <w:rFonts w:eastAsia="標楷體"/>
                <w:sz w:val="28"/>
                <w:szCs w:val="28"/>
              </w:rPr>
            </w:pPr>
            <w:r w:rsidRPr="00CD5865">
              <w:rPr>
                <w:rFonts w:eastAsia="標楷體"/>
                <w:sz w:val="28"/>
                <w:szCs w:val="28"/>
              </w:rPr>
              <w:sym w:font="Wingdings" w:char="F06F"/>
            </w:r>
            <w:r w:rsidRPr="00CD5865">
              <w:rPr>
                <w:rFonts w:eastAsia="標楷體"/>
                <w:sz w:val="28"/>
                <w:szCs w:val="28"/>
              </w:rPr>
              <w:t>農事操作及管理設施：</w:t>
            </w:r>
            <w:proofErr w:type="gramStart"/>
            <w:r w:rsidRPr="00CD5865">
              <w:rPr>
                <w:rFonts w:eastAsia="標楷體"/>
                <w:sz w:val="28"/>
                <w:szCs w:val="28"/>
              </w:rPr>
              <w:t>指供農業</w:t>
            </w:r>
            <w:proofErr w:type="gramEnd"/>
            <w:r w:rsidRPr="00CD5865">
              <w:rPr>
                <w:rFonts w:eastAsia="標楷體"/>
                <w:sz w:val="28"/>
                <w:szCs w:val="28"/>
              </w:rPr>
              <w:t>生產管理或作為農事管理之操作空間之設施。</w:t>
            </w:r>
          </w:p>
          <w:p w:rsidR="00CD5865" w:rsidRPr="00CD5865" w:rsidRDefault="00CD5865" w:rsidP="00897F62">
            <w:pPr>
              <w:spacing w:line="440" w:lineRule="exact"/>
              <w:ind w:left="213" w:hangingChars="76" w:hanging="213"/>
              <w:rPr>
                <w:rFonts w:eastAsia="標楷體"/>
                <w:b/>
                <w:sz w:val="28"/>
                <w:szCs w:val="28"/>
              </w:rPr>
            </w:pP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CD5865" w:rsidRPr="00CD5865" w:rsidTr="00A34A5D">
        <w:trPr>
          <w:trHeight w:val="1684"/>
          <w:jc w:val="center"/>
        </w:trPr>
        <w:tc>
          <w:tcPr>
            <w:tcW w:w="5000" w:type="pct"/>
          </w:tcPr>
          <w:p w:rsidR="00CD5865" w:rsidRPr="00CD5865" w:rsidRDefault="00CD5865" w:rsidP="00897F62">
            <w:pPr>
              <w:spacing w:line="440" w:lineRule="exact"/>
              <w:rPr>
                <w:rFonts w:eastAsia="標楷體"/>
                <w:b/>
                <w:sz w:val="28"/>
                <w:szCs w:val="28"/>
              </w:rPr>
            </w:pPr>
            <w:r w:rsidRPr="00CD5865">
              <w:rPr>
                <w:rFonts w:eastAsia="標楷體"/>
                <w:b/>
                <w:sz w:val="28"/>
                <w:szCs w:val="28"/>
              </w:rPr>
              <w:t>6.</w:t>
            </w:r>
            <w:r w:rsidRPr="00CD5865">
              <w:rPr>
                <w:rFonts w:eastAsia="標楷體"/>
                <w:b/>
                <w:sz w:val="28"/>
                <w:szCs w:val="28"/>
              </w:rPr>
              <w:t>加工設（施）備及數量需求：</w:t>
            </w:r>
            <w:r w:rsidRPr="00CD5865">
              <w:rPr>
                <w:rFonts w:eastAsia="標楷體"/>
                <w:color w:val="FF0000"/>
                <w:sz w:val="28"/>
                <w:szCs w:val="28"/>
              </w:rPr>
              <w:t>(</w:t>
            </w:r>
            <w:r w:rsidRPr="00CD5865">
              <w:rPr>
                <w:rFonts w:eastAsia="標楷體"/>
                <w:color w:val="FF0000"/>
                <w:sz w:val="28"/>
                <w:szCs w:val="28"/>
              </w:rPr>
              <w:t>加工</w:t>
            </w:r>
            <w:r w:rsidRPr="00CD5865">
              <w:rPr>
                <w:rFonts w:eastAsia="標楷體"/>
                <w:color w:val="FF0000"/>
                <w:sz w:val="28"/>
                <w:szCs w:val="28"/>
              </w:rPr>
              <w:t>/</w:t>
            </w:r>
            <w:r w:rsidRPr="00CD5865">
              <w:rPr>
                <w:rFonts w:eastAsia="標楷體"/>
                <w:color w:val="FF0000"/>
                <w:sz w:val="28"/>
                <w:szCs w:val="28"/>
              </w:rPr>
              <w:t>倉儲空間及動線規劃安排</w:t>
            </w:r>
            <w:r w:rsidRPr="00CD5865">
              <w:rPr>
                <w:rFonts w:eastAsia="標楷體"/>
                <w:color w:val="FF0000"/>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堆高機、</w:t>
            </w:r>
            <w:r w:rsidRPr="00CD5865">
              <w:rPr>
                <w:rFonts w:eastAsia="標楷體"/>
                <w:sz w:val="28"/>
                <w:szCs w:val="28"/>
              </w:rPr>
              <w:sym w:font="Wingdings" w:char="F06F"/>
            </w:r>
            <w:r w:rsidRPr="00CD5865">
              <w:rPr>
                <w:rFonts w:eastAsia="標楷體"/>
                <w:sz w:val="28"/>
                <w:szCs w:val="28"/>
              </w:rPr>
              <w:t>冷藏</w:t>
            </w:r>
            <w:r w:rsidRPr="00CD5865">
              <w:rPr>
                <w:rFonts w:eastAsia="標楷體"/>
                <w:sz w:val="28"/>
                <w:szCs w:val="28"/>
              </w:rPr>
              <w:t>(</w:t>
            </w:r>
            <w:r w:rsidRPr="00CD5865">
              <w:rPr>
                <w:rFonts w:eastAsia="標楷體"/>
                <w:sz w:val="28"/>
                <w:szCs w:val="28"/>
              </w:rPr>
              <w:t>凍</w:t>
            </w:r>
            <w:r w:rsidRPr="00CD5865">
              <w:rPr>
                <w:rFonts w:eastAsia="標楷體"/>
                <w:sz w:val="28"/>
                <w:szCs w:val="28"/>
              </w:rPr>
              <w:t>)</w:t>
            </w:r>
            <w:r w:rsidRPr="00CD5865">
              <w:rPr>
                <w:rFonts w:eastAsia="標楷體"/>
                <w:sz w:val="28"/>
                <w:szCs w:val="28"/>
              </w:rPr>
              <w:t>庫、</w:t>
            </w:r>
            <w:r w:rsidRPr="00CD5865">
              <w:rPr>
                <w:rFonts w:eastAsia="標楷體"/>
                <w:sz w:val="28"/>
                <w:szCs w:val="28"/>
              </w:rPr>
              <w:sym w:font="Wingdings" w:char="F06F"/>
            </w:r>
            <w:r w:rsidRPr="00CD5865">
              <w:rPr>
                <w:rFonts w:eastAsia="標楷體"/>
                <w:sz w:val="28"/>
                <w:szCs w:val="28"/>
              </w:rPr>
              <w:t>催熟室、</w:t>
            </w:r>
            <w:r w:rsidRPr="00CD5865">
              <w:rPr>
                <w:rFonts w:eastAsia="標楷體"/>
                <w:sz w:val="28"/>
                <w:szCs w:val="28"/>
              </w:rPr>
              <w:sym w:font="Wingdings" w:char="F06F"/>
            </w:r>
            <w:r w:rsidRPr="00CD5865">
              <w:rPr>
                <w:rFonts w:eastAsia="標楷體"/>
                <w:sz w:val="28"/>
                <w:szCs w:val="28"/>
              </w:rPr>
              <w:t>預冷、</w:t>
            </w:r>
            <w:r w:rsidRPr="00CD5865">
              <w:rPr>
                <w:rFonts w:eastAsia="標楷體"/>
                <w:sz w:val="28"/>
                <w:szCs w:val="28"/>
              </w:rPr>
              <w:sym w:font="Wingdings" w:char="F06F"/>
            </w:r>
            <w:r w:rsidRPr="00CD5865">
              <w:rPr>
                <w:rFonts w:eastAsia="標楷體"/>
                <w:sz w:val="28"/>
                <w:szCs w:val="28"/>
              </w:rPr>
              <w:t>分級包裝、</w:t>
            </w:r>
            <w:r w:rsidRPr="00CD5865">
              <w:rPr>
                <w:rFonts w:eastAsia="標楷體"/>
                <w:sz w:val="28"/>
                <w:szCs w:val="28"/>
              </w:rPr>
              <w:sym w:font="Wingdings" w:char="F06F"/>
            </w:r>
            <w:r w:rsidRPr="00CD5865">
              <w:rPr>
                <w:rFonts w:eastAsia="標楷體"/>
                <w:sz w:val="28"/>
                <w:szCs w:val="28"/>
              </w:rPr>
              <w:t>洗選、</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輸送、</w:t>
            </w:r>
            <w:r w:rsidRPr="00CD5865">
              <w:rPr>
                <w:rFonts w:eastAsia="標楷體"/>
                <w:sz w:val="28"/>
                <w:szCs w:val="28"/>
              </w:rPr>
              <w:sym w:font="Wingdings" w:char="F06F"/>
            </w:r>
            <w:r w:rsidRPr="00CD5865">
              <w:rPr>
                <w:rFonts w:eastAsia="標楷體"/>
                <w:sz w:val="28"/>
                <w:szCs w:val="28"/>
              </w:rPr>
              <w:t>防蟲</w:t>
            </w:r>
            <w:proofErr w:type="gramStart"/>
            <w:r w:rsidRPr="00CD5865">
              <w:rPr>
                <w:rFonts w:eastAsia="標楷體"/>
                <w:sz w:val="28"/>
                <w:szCs w:val="28"/>
              </w:rPr>
              <w:t>防害</w:t>
            </w:r>
            <w:proofErr w:type="gramEnd"/>
            <w:r w:rsidRPr="00CD5865">
              <w:rPr>
                <w:rFonts w:eastAsia="標楷體"/>
                <w:sz w:val="28"/>
                <w:szCs w:val="28"/>
              </w:rPr>
              <w:t>隔離、</w:t>
            </w:r>
            <w:r w:rsidRPr="00CD5865">
              <w:rPr>
                <w:rFonts w:eastAsia="標楷體"/>
                <w:sz w:val="28"/>
                <w:szCs w:val="28"/>
              </w:rPr>
              <w:sym w:font="Wingdings" w:char="F06F"/>
            </w:r>
            <w:r w:rsidRPr="00CD5865">
              <w:rPr>
                <w:rFonts w:eastAsia="標楷體"/>
                <w:sz w:val="28"/>
                <w:szCs w:val="28"/>
              </w:rPr>
              <w:t>檢疫處理、</w:t>
            </w:r>
            <w:r w:rsidRPr="00CD5865">
              <w:rPr>
                <w:rFonts w:eastAsia="標楷體"/>
                <w:sz w:val="28"/>
                <w:szCs w:val="28"/>
              </w:rPr>
              <w:sym w:font="Wingdings" w:char="F06F"/>
            </w:r>
            <w:r w:rsidRPr="00CD5865">
              <w:rPr>
                <w:rFonts w:eastAsia="標楷體"/>
                <w:sz w:val="28"/>
                <w:szCs w:val="28"/>
              </w:rPr>
              <w:t>檢驗、</w:t>
            </w:r>
            <w:r w:rsidRPr="00CD5865">
              <w:rPr>
                <w:rFonts w:eastAsia="標楷體"/>
                <w:sz w:val="28"/>
                <w:szCs w:val="28"/>
              </w:rPr>
              <w:sym w:font="Wingdings" w:char="F06F"/>
            </w:r>
            <w:r w:rsidRPr="00CD5865">
              <w:rPr>
                <w:rFonts w:eastAsia="標楷體"/>
                <w:sz w:val="28"/>
                <w:szCs w:val="28"/>
              </w:rPr>
              <w:t>衛生改善等設備、</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出貨管理系統、</w:t>
            </w:r>
            <w:r w:rsidRPr="00CD5865">
              <w:rPr>
                <w:rFonts w:eastAsia="標楷體"/>
                <w:sz w:val="28"/>
                <w:szCs w:val="28"/>
              </w:rPr>
              <w:sym w:font="Wingdings" w:char="F06F"/>
            </w:r>
            <w:r w:rsidRPr="00CD5865">
              <w:rPr>
                <w:rFonts w:eastAsia="標楷體"/>
                <w:sz w:val="28"/>
                <w:szCs w:val="28"/>
              </w:rPr>
              <w:t>批次管理系統、</w:t>
            </w: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CD5865" w:rsidRPr="00CD5865" w:rsidTr="00A34A5D">
        <w:trPr>
          <w:trHeight w:val="910"/>
          <w:jc w:val="center"/>
        </w:trPr>
        <w:tc>
          <w:tcPr>
            <w:tcW w:w="5000" w:type="pct"/>
          </w:tcPr>
          <w:p w:rsidR="00CD5865" w:rsidRPr="00CD5865" w:rsidRDefault="00CD5865" w:rsidP="00897F62">
            <w:pPr>
              <w:spacing w:line="440" w:lineRule="exact"/>
              <w:rPr>
                <w:rFonts w:eastAsia="標楷體"/>
                <w:b/>
                <w:sz w:val="28"/>
                <w:szCs w:val="28"/>
              </w:rPr>
            </w:pPr>
            <w:r w:rsidRPr="00CD5865">
              <w:rPr>
                <w:rFonts w:eastAsia="標楷體"/>
                <w:b/>
                <w:sz w:val="28"/>
                <w:szCs w:val="28"/>
              </w:rPr>
              <w:t>7.</w:t>
            </w:r>
            <w:r w:rsidRPr="00CD5865">
              <w:rPr>
                <w:rFonts w:eastAsia="標楷體"/>
                <w:b/>
                <w:sz w:val="28"/>
                <w:szCs w:val="28"/>
              </w:rPr>
              <w:t>專業人員教育訓練需求：</w:t>
            </w:r>
            <w:r w:rsidRPr="00CD5865">
              <w:rPr>
                <w:rFonts w:eastAsia="標楷體"/>
                <w:color w:val="FF0000"/>
                <w:sz w:val="28"/>
                <w:szCs w:val="28"/>
              </w:rPr>
              <w:t>(</w:t>
            </w:r>
            <w:r w:rsidRPr="00CD5865">
              <w:rPr>
                <w:rFonts w:eastAsia="標楷體"/>
                <w:color w:val="FF0000"/>
                <w:sz w:val="28"/>
                <w:szCs w:val="28"/>
              </w:rPr>
              <w:t>符合相關法規要求人員專業能力</w:t>
            </w:r>
            <w:r w:rsidRPr="00CD5865">
              <w:rPr>
                <w:rFonts w:eastAsia="標楷體"/>
                <w:color w:val="FF0000"/>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專業加工技術訓練</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機台設</w:t>
            </w:r>
            <w:r w:rsidRPr="00CD5865">
              <w:rPr>
                <w:rFonts w:eastAsia="標楷體"/>
                <w:sz w:val="28"/>
                <w:szCs w:val="28"/>
              </w:rPr>
              <w:t>(</w:t>
            </w:r>
            <w:r w:rsidRPr="00CD5865">
              <w:rPr>
                <w:rFonts w:eastAsia="標楷體"/>
                <w:sz w:val="28"/>
                <w:szCs w:val="28"/>
              </w:rPr>
              <w:t>施</w:t>
            </w:r>
            <w:r w:rsidRPr="00CD5865">
              <w:rPr>
                <w:rFonts w:eastAsia="標楷體"/>
                <w:sz w:val="28"/>
                <w:szCs w:val="28"/>
              </w:rPr>
              <w:t>)</w:t>
            </w:r>
            <w:r w:rsidRPr="00CD5865">
              <w:rPr>
                <w:rFonts w:eastAsia="標楷體"/>
                <w:sz w:val="28"/>
                <w:szCs w:val="28"/>
              </w:rPr>
              <w:t>備操作訓練</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分級選別、食品安全等員工在職教育訓練</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proofErr w:type="gramStart"/>
            <w:r w:rsidRPr="00CD5865">
              <w:rPr>
                <w:rFonts w:eastAsia="標楷體"/>
                <w:sz w:val="28"/>
                <w:szCs w:val="28"/>
              </w:rPr>
              <w:t>植保人員</w:t>
            </w:r>
            <w:proofErr w:type="gramEnd"/>
            <w:r w:rsidRPr="00CD5865">
              <w:rPr>
                <w:rFonts w:eastAsia="標楷體"/>
                <w:sz w:val="28"/>
                <w:szCs w:val="28"/>
              </w:rPr>
              <w:t>或管理品質專業訓練</w:t>
            </w:r>
            <w:r w:rsidRPr="00CD5865">
              <w:rPr>
                <w:rFonts w:eastAsia="標楷體"/>
                <w:sz w:val="28"/>
                <w:szCs w:val="28"/>
              </w:rPr>
              <w:t xml:space="preserve"> </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其他：</w:t>
            </w:r>
            <w:r w:rsidRPr="00CD5865">
              <w:rPr>
                <w:rFonts w:eastAsia="標楷體"/>
                <w:sz w:val="28"/>
                <w:szCs w:val="28"/>
                <w:u w:val="single"/>
              </w:rPr>
              <w:t xml:space="preserve">　　　　　　</w:t>
            </w:r>
          </w:p>
        </w:tc>
      </w:tr>
      <w:tr w:rsidR="00521235" w:rsidRPr="00CD5865" w:rsidTr="00CD5865">
        <w:trPr>
          <w:jc w:val="center"/>
        </w:trPr>
        <w:tc>
          <w:tcPr>
            <w:tcW w:w="5000" w:type="pct"/>
            <w:shd w:val="clear" w:color="auto" w:fill="BFBFBF" w:themeFill="background1" w:themeFillShade="BF"/>
          </w:tcPr>
          <w:p w:rsidR="00521235" w:rsidRPr="00CD5865" w:rsidRDefault="000210EB" w:rsidP="00CD5865">
            <w:pPr>
              <w:spacing w:line="440" w:lineRule="exact"/>
              <w:jc w:val="center"/>
              <w:rPr>
                <w:rFonts w:eastAsia="標楷體"/>
                <w:b/>
                <w:sz w:val="28"/>
                <w:szCs w:val="28"/>
              </w:rPr>
            </w:pPr>
            <w:r w:rsidRPr="00CD5865">
              <w:rPr>
                <w:rFonts w:eastAsia="標楷體"/>
                <w:b/>
                <w:sz w:val="28"/>
                <w:szCs w:val="28"/>
              </w:rPr>
              <w:t>第三部份：其他需求或建議</w:t>
            </w:r>
          </w:p>
        </w:tc>
      </w:tr>
      <w:tr w:rsidR="00CD5865" w:rsidRPr="00CD5865" w:rsidTr="00A34A5D">
        <w:trPr>
          <w:trHeight w:val="910"/>
          <w:jc w:val="center"/>
        </w:trPr>
        <w:tc>
          <w:tcPr>
            <w:tcW w:w="5000" w:type="pct"/>
          </w:tcPr>
          <w:p w:rsidR="00CD5865" w:rsidRPr="00CD5865" w:rsidRDefault="00CD5865" w:rsidP="00897F62">
            <w:pPr>
              <w:spacing w:line="440" w:lineRule="exact"/>
              <w:rPr>
                <w:rFonts w:eastAsia="標楷體"/>
                <w:b/>
                <w:sz w:val="28"/>
                <w:szCs w:val="28"/>
              </w:rPr>
            </w:pPr>
            <w:r w:rsidRPr="00CD5865">
              <w:rPr>
                <w:rFonts w:eastAsia="標楷體"/>
                <w:b/>
                <w:sz w:val="28"/>
                <w:szCs w:val="28"/>
              </w:rPr>
              <w:t>1.</w:t>
            </w:r>
            <w:r w:rsidRPr="00CD5865">
              <w:rPr>
                <w:rFonts w:eastAsia="標楷體"/>
                <w:b/>
                <w:sz w:val="28"/>
                <w:szCs w:val="28"/>
              </w:rPr>
              <w:t>加工場所建置問題需求說明：</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設置目的</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生產計畫</w:t>
            </w:r>
            <w:r w:rsidRPr="00CD5865">
              <w:rPr>
                <w:rFonts w:eastAsia="標楷體"/>
                <w:sz w:val="28"/>
                <w:szCs w:val="28"/>
              </w:rPr>
              <w:t>(</w:t>
            </w:r>
            <w:r w:rsidRPr="00CD5865">
              <w:rPr>
                <w:rFonts w:eastAsia="標楷體"/>
                <w:sz w:val="28"/>
                <w:szCs w:val="28"/>
              </w:rPr>
              <w:t>加工技術難易層次</w:t>
            </w:r>
            <w:r w:rsidRPr="00CD5865">
              <w:rPr>
                <w:rFonts w:eastAsia="標楷體"/>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加工目標市場分析</w:t>
            </w:r>
            <w:r w:rsidRPr="00CD5865">
              <w:rPr>
                <w:rFonts w:eastAsia="標楷體"/>
                <w:sz w:val="28"/>
                <w:szCs w:val="28"/>
              </w:rPr>
              <w:t>(</w:t>
            </w:r>
            <w:r w:rsidRPr="00CD5865">
              <w:rPr>
                <w:rFonts w:eastAsia="標楷體"/>
                <w:sz w:val="28"/>
                <w:szCs w:val="28"/>
              </w:rPr>
              <w:t>行銷策略</w:t>
            </w:r>
            <w:r w:rsidRPr="00CD5865">
              <w:rPr>
                <w:rFonts w:eastAsia="標楷體"/>
                <w:sz w:val="28"/>
                <w:szCs w:val="28"/>
              </w:rPr>
              <w:t>)</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現況分析（資源調查、生產技術之可行性、產品市場概況、競爭優勢）</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現有農業用地及經營概況</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對周邊農業環境之影響</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引用水之來源及廢、污水處理計畫</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農業事業廢棄物處理及再利用計畫等</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財務計畫</w:t>
            </w:r>
            <w:r w:rsidRPr="00CD5865">
              <w:rPr>
                <w:rFonts w:eastAsia="標楷體"/>
                <w:sz w:val="28"/>
                <w:szCs w:val="28"/>
              </w:rPr>
              <w:t>(</w:t>
            </w:r>
            <w:r w:rsidRPr="00CD5865">
              <w:rPr>
                <w:rFonts w:eastAsia="標楷體"/>
                <w:sz w:val="28"/>
                <w:szCs w:val="28"/>
              </w:rPr>
              <w:t>投入資金、投資報酬率、資金回收</w:t>
            </w:r>
            <w:r w:rsidRPr="00CD5865">
              <w:rPr>
                <w:rFonts w:eastAsia="標楷體"/>
                <w:sz w:val="28"/>
                <w:szCs w:val="28"/>
              </w:rPr>
              <w:t xml:space="preserve">) </w:t>
            </w:r>
          </w:p>
        </w:tc>
      </w:tr>
      <w:tr w:rsidR="00CD5865" w:rsidRPr="00CD5865" w:rsidTr="00A34A5D">
        <w:trPr>
          <w:jc w:val="center"/>
        </w:trPr>
        <w:tc>
          <w:tcPr>
            <w:tcW w:w="5000" w:type="pct"/>
          </w:tcPr>
          <w:p w:rsidR="00CD5865" w:rsidRPr="00CD5865" w:rsidRDefault="00CD5865" w:rsidP="00897F62">
            <w:pPr>
              <w:pStyle w:val="a6"/>
              <w:spacing w:line="440" w:lineRule="exact"/>
              <w:ind w:leftChars="0" w:left="0"/>
              <w:rPr>
                <w:rFonts w:eastAsia="標楷體"/>
                <w:b/>
                <w:sz w:val="28"/>
                <w:szCs w:val="28"/>
              </w:rPr>
            </w:pPr>
            <w:r w:rsidRPr="00CD5865">
              <w:rPr>
                <w:rFonts w:eastAsia="標楷體"/>
                <w:b/>
                <w:sz w:val="28"/>
                <w:szCs w:val="28"/>
              </w:rPr>
              <w:t>2.</w:t>
            </w:r>
            <w:r w:rsidRPr="00CD5865">
              <w:rPr>
                <w:rFonts w:eastAsia="標楷體"/>
                <w:b/>
                <w:sz w:val="28"/>
                <w:szCs w:val="28"/>
              </w:rPr>
              <w:t>加工場所建置規劃：</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興建設施之基地</w:t>
            </w:r>
            <w:proofErr w:type="gramStart"/>
            <w:r w:rsidRPr="00CD5865">
              <w:rPr>
                <w:rFonts w:eastAsia="標楷體"/>
                <w:sz w:val="28"/>
                <w:szCs w:val="28"/>
              </w:rPr>
              <w:t>地</w:t>
            </w:r>
            <w:proofErr w:type="gramEnd"/>
            <w:r w:rsidRPr="00CD5865">
              <w:rPr>
                <w:rFonts w:eastAsia="標楷體"/>
                <w:sz w:val="28"/>
                <w:szCs w:val="28"/>
              </w:rPr>
              <w:t>號及興建面積</w:t>
            </w:r>
          </w:p>
          <w:p w:rsidR="00CD5865" w:rsidRPr="00CD5865" w:rsidRDefault="00CD5865" w:rsidP="00897F62">
            <w:pPr>
              <w:spacing w:line="440" w:lineRule="exact"/>
              <w:rPr>
                <w:rFonts w:eastAsia="標楷體"/>
                <w:sz w:val="28"/>
                <w:szCs w:val="28"/>
              </w:rPr>
            </w:pPr>
            <w:r w:rsidRPr="00CD5865">
              <w:rPr>
                <w:rFonts w:eastAsia="標楷體"/>
                <w:sz w:val="28"/>
                <w:szCs w:val="28"/>
              </w:rPr>
              <w:sym w:font="Wingdings" w:char="F06F"/>
            </w:r>
            <w:r w:rsidRPr="00CD5865">
              <w:rPr>
                <w:rFonts w:eastAsia="標楷體"/>
                <w:sz w:val="28"/>
                <w:szCs w:val="28"/>
              </w:rPr>
              <w:t>設施建造方式</w:t>
            </w:r>
            <w:r w:rsidRPr="00CD5865">
              <w:rPr>
                <w:rFonts w:eastAsia="標楷體"/>
                <w:sz w:val="28"/>
                <w:szCs w:val="28"/>
              </w:rPr>
              <w:t>/</w:t>
            </w:r>
            <w:r w:rsidRPr="00CD5865">
              <w:rPr>
                <w:rFonts w:eastAsia="標楷體"/>
                <w:sz w:val="28"/>
                <w:szCs w:val="28"/>
              </w:rPr>
              <w:t>結構（材料種類、建築情形）</w:t>
            </w:r>
          </w:p>
          <w:p w:rsidR="00CD5865" w:rsidRPr="00CD5865" w:rsidRDefault="00CD5865" w:rsidP="00897F62">
            <w:pPr>
              <w:pStyle w:val="a6"/>
              <w:spacing w:line="440" w:lineRule="exact"/>
              <w:ind w:leftChars="0" w:left="0"/>
              <w:rPr>
                <w:rFonts w:eastAsia="標楷體"/>
                <w:sz w:val="28"/>
                <w:szCs w:val="28"/>
              </w:rPr>
            </w:pPr>
            <w:r w:rsidRPr="00CD5865">
              <w:rPr>
                <w:rFonts w:eastAsia="標楷體"/>
                <w:sz w:val="28"/>
                <w:szCs w:val="28"/>
              </w:rPr>
              <w:sym w:font="Wingdings" w:char="F06F"/>
            </w:r>
            <w:r w:rsidRPr="00CD5865">
              <w:rPr>
                <w:rFonts w:eastAsia="標楷體"/>
                <w:sz w:val="28"/>
                <w:szCs w:val="28"/>
              </w:rPr>
              <w:t>現有設</w:t>
            </w:r>
            <w:r w:rsidRPr="00CD5865">
              <w:rPr>
                <w:rFonts w:eastAsia="標楷體"/>
                <w:sz w:val="28"/>
                <w:szCs w:val="28"/>
              </w:rPr>
              <w:t>(</w:t>
            </w:r>
            <w:r w:rsidRPr="00CD5865">
              <w:rPr>
                <w:rFonts w:eastAsia="標楷體"/>
                <w:sz w:val="28"/>
                <w:szCs w:val="28"/>
              </w:rPr>
              <w:t>施</w:t>
            </w:r>
            <w:r w:rsidRPr="00CD5865">
              <w:rPr>
                <w:rFonts w:eastAsia="標楷體"/>
                <w:sz w:val="28"/>
                <w:szCs w:val="28"/>
              </w:rPr>
              <w:t>)</w:t>
            </w:r>
            <w:r w:rsidRPr="00CD5865">
              <w:rPr>
                <w:rFonts w:eastAsia="標楷體"/>
                <w:sz w:val="28"/>
                <w:szCs w:val="28"/>
              </w:rPr>
              <w:t>備名稱及其數量</w:t>
            </w:r>
            <w:r w:rsidRPr="00CD5865">
              <w:rPr>
                <w:rFonts w:eastAsia="標楷體"/>
                <w:sz w:val="28"/>
                <w:szCs w:val="28"/>
              </w:rPr>
              <w:t>(</w:t>
            </w:r>
            <w:r w:rsidRPr="00CD5865">
              <w:rPr>
                <w:rFonts w:eastAsia="標楷體"/>
                <w:sz w:val="28"/>
                <w:szCs w:val="28"/>
              </w:rPr>
              <w:t>手工、小型設備加工、設備自動化程度</w:t>
            </w:r>
            <w:r w:rsidRPr="00CD5865">
              <w:rPr>
                <w:rFonts w:eastAsia="標楷體"/>
                <w:sz w:val="28"/>
                <w:szCs w:val="28"/>
              </w:rPr>
              <w:t>)</w:t>
            </w:r>
          </w:p>
          <w:p w:rsidR="00CD5865" w:rsidRPr="00CD5865" w:rsidRDefault="00CD5865" w:rsidP="00897F62">
            <w:pPr>
              <w:pStyle w:val="a6"/>
              <w:spacing w:line="440" w:lineRule="exact"/>
              <w:ind w:leftChars="0" w:left="213" w:hangingChars="76" w:hanging="213"/>
              <w:rPr>
                <w:rFonts w:eastAsia="標楷體"/>
                <w:sz w:val="28"/>
                <w:szCs w:val="28"/>
              </w:rPr>
            </w:pPr>
            <w:r w:rsidRPr="00CD5865">
              <w:rPr>
                <w:rFonts w:eastAsia="標楷體"/>
                <w:sz w:val="28"/>
                <w:szCs w:val="28"/>
              </w:rPr>
              <w:sym w:font="Wingdings" w:char="F06F"/>
            </w:r>
            <w:r w:rsidRPr="00CD5865">
              <w:rPr>
                <w:rFonts w:eastAsia="標楷體"/>
                <w:sz w:val="28"/>
                <w:szCs w:val="28"/>
              </w:rPr>
              <w:t>實施方法（建廠計畫、所有權結構、經營團隊描述、產品描述、原料產地地區、製造流程、產能、生產規劃）</w:t>
            </w:r>
          </w:p>
          <w:p w:rsidR="00CD5865" w:rsidRPr="00CD5865" w:rsidRDefault="00CD5865" w:rsidP="00897F62">
            <w:pPr>
              <w:pStyle w:val="a6"/>
              <w:spacing w:line="440" w:lineRule="exact"/>
              <w:ind w:leftChars="0" w:left="0"/>
              <w:rPr>
                <w:rFonts w:eastAsia="標楷體"/>
                <w:sz w:val="28"/>
                <w:szCs w:val="28"/>
              </w:rPr>
            </w:pPr>
            <w:r w:rsidRPr="00CD5865">
              <w:rPr>
                <w:rFonts w:eastAsia="標楷體"/>
                <w:sz w:val="28"/>
                <w:szCs w:val="28"/>
              </w:rPr>
              <w:sym w:font="Wingdings" w:char="F06F"/>
            </w:r>
            <w:r w:rsidRPr="00CD5865">
              <w:rPr>
                <w:rFonts w:eastAsia="標楷體"/>
                <w:sz w:val="28"/>
                <w:szCs w:val="28"/>
              </w:rPr>
              <w:t>廠房、加工設施及機械設備配置圖（應標明樓地板面積）</w:t>
            </w:r>
          </w:p>
          <w:p w:rsidR="00CD5865" w:rsidRPr="00CD5865" w:rsidRDefault="00CD5865" w:rsidP="00897F62">
            <w:pPr>
              <w:pStyle w:val="a6"/>
              <w:spacing w:line="440" w:lineRule="exact"/>
              <w:ind w:leftChars="0" w:left="0"/>
              <w:rPr>
                <w:rFonts w:eastAsia="標楷體"/>
                <w:sz w:val="28"/>
                <w:szCs w:val="28"/>
              </w:rPr>
            </w:pPr>
            <w:r w:rsidRPr="00CD5865">
              <w:rPr>
                <w:rFonts w:eastAsia="標楷體"/>
                <w:sz w:val="28"/>
                <w:szCs w:val="28"/>
              </w:rPr>
              <w:sym w:font="Wingdings" w:char="F06F"/>
            </w:r>
            <w:r w:rsidRPr="00CD5865">
              <w:rPr>
                <w:rFonts w:eastAsia="標楷體"/>
                <w:sz w:val="28"/>
                <w:szCs w:val="28"/>
              </w:rPr>
              <w:t>廢氣、廢水、廢棄物處理計畫</w:t>
            </w:r>
          </w:p>
        </w:tc>
      </w:tr>
    </w:tbl>
    <w:p w:rsidR="00521235" w:rsidRPr="00CD5865" w:rsidRDefault="00521235" w:rsidP="00521235">
      <w:pPr>
        <w:rPr>
          <w:rFonts w:asciiTheme="minorHAnsi" w:hAnsiTheme="minorHAnsi"/>
        </w:rPr>
      </w:pPr>
    </w:p>
    <w:p w:rsidR="00521235" w:rsidRPr="00CD5865" w:rsidRDefault="00521235">
      <w:pPr>
        <w:widowControl/>
        <w:rPr>
          <w:rFonts w:asciiTheme="minorHAnsi" w:hAnsiTheme="minorHAnsi"/>
        </w:rPr>
      </w:pPr>
      <w:r w:rsidRPr="00CD5865">
        <w:rPr>
          <w:rFonts w:asciiTheme="minorHAnsi" w:hAnsiTheme="minorHAnsi"/>
        </w:rPr>
        <w:br w:type="page"/>
      </w:r>
    </w:p>
    <w:p w:rsidR="00521235" w:rsidRPr="00CD5865" w:rsidRDefault="00521235" w:rsidP="000210EB">
      <w:pPr>
        <w:pStyle w:val="a6"/>
        <w:spacing w:line="440" w:lineRule="exact"/>
        <w:ind w:leftChars="0" w:left="0"/>
        <w:jc w:val="center"/>
        <w:rPr>
          <w:rFonts w:eastAsia="標楷體"/>
          <w:b/>
          <w:sz w:val="28"/>
          <w:szCs w:val="28"/>
        </w:rPr>
      </w:pPr>
      <w:r w:rsidRPr="00CD5865">
        <w:rPr>
          <w:rFonts w:eastAsia="標楷體"/>
          <w:b/>
          <w:sz w:val="28"/>
          <w:szCs w:val="28"/>
        </w:rPr>
        <w:t>正面表列適用之加工方式及品項</w:t>
      </w:r>
    </w:p>
    <w:p w:rsidR="00521235" w:rsidRPr="00CD5865" w:rsidRDefault="00521235" w:rsidP="00521235">
      <w:pPr>
        <w:ind w:leftChars="-118" w:left="-283"/>
        <w:rPr>
          <w:rFonts w:asciiTheme="minorHAnsi" w:hAnsiTheme="minorHAnsi"/>
        </w:rPr>
      </w:pPr>
      <w:r w:rsidRPr="00CD5865">
        <w:rPr>
          <w:rFonts w:asciiTheme="minorHAnsi" w:hAnsiTheme="minorHAnsi"/>
          <w:noProof/>
        </w:rPr>
        <w:drawing>
          <wp:inline distT="0" distB="0" distL="0" distR="0" wp14:anchorId="7472B079" wp14:editId="6EE9160E">
            <wp:extent cx="5581296" cy="7624689"/>
            <wp:effectExtent l="0" t="0" r="635" b="0"/>
            <wp:docPr id="1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Grp="1" noChangeAspect="1" noChangeArrowheads="1"/>
                    </pic:cNvPicPr>
                  </pic:nvPicPr>
                  <pic:blipFill>
                    <a:blip r:embed="rId58" cstate="print"/>
                    <a:srcRect/>
                    <a:stretch>
                      <a:fillRect/>
                    </a:stretch>
                  </pic:blipFill>
                  <pic:spPr bwMode="auto">
                    <a:xfrm>
                      <a:off x="0" y="0"/>
                      <a:ext cx="5622590" cy="7681101"/>
                    </a:xfrm>
                    <a:prstGeom prst="rect">
                      <a:avLst/>
                    </a:prstGeom>
                    <a:noFill/>
                    <a:ln w="9525">
                      <a:noFill/>
                      <a:miter lim="800000"/>
                      <a:headEnd/>
                      <a:tailEnd/>
                    </a:ln>
                  </pic:spPr>
                </pic:pic>
              </a:graphicData>
            </a:graphic>
          </wp:inline>
        </w:drawing>
      </w:r>
    </w:p>
    <w:p w:rsidR="005D5721" w:rsidRPr="00CD5865" w:rsidRDefault="005D5721" w:rsidP="00B40416">
      <w:pPr>
        <w:pStyle w:val="1"/>
        <w:numPr>
          <w:ilvl w:val="0"/>
          <w:numId w:val="20"/>
        </w:numPr>
        <w:spacing w:before="0" w:after="0" w:line="240" w:lineRule="auto"/>
        <w:ind w:left="709" w:hanging="709"/>
        <w:rPr>
          <w:rFonts w:asciiTheme="minorHAnsi" w:eastAsia="標楷體" w:hAnsiTheme="minorHAnsi"/>
          <w:sz w:val="32"/>
          <w:szCs w:val="28"/>
        </w:rPr>
      </w:pPr>
      <w:bookmarkStart w:id="20" w:name="_Toc3814843"/>
      <w:r w:rsidRPr="00CD5865">
        <w:rPr>
          <w:rFonts w:asciiTheme="minorHAnsi" w:eastAsia="標楷體" w:hAnsiTheme="minorHAnsi"/>
          <w:sz w:val="32"/>
          <w:szCs w:val="28"/>
        </w:rPr>
        <w:t>上</w:t>
      </w:r>
      <w:r w:rsidR="000F14B3" w:rsidRPr="00CD5865">
        <w:rPr>
          <w:rFonts w:asciiTheme="minorHAnsi" w:eastAsia="標楷體" w:hAnsiTheme="minorHAnsi"/>
          <w:sz w:val="32"/>
          <w:szCs w:val="28"/>
        </w:rPr>
        <w:t>架</w:t>
      </w:r>
      <w:r w:rsidRPr="00CD5865">
        <w:rPr>
          <w:rFonts w:asciiTheme="minorHAnsi" w:eastAsia="標楷體" w:hAnsiTheme="minorHAnsi"/>
          <w:sz w:val="32"/>
          <w:szCs w:val="28"/>
        </w:rPr>
        <w:t>前準備</w:t>
      </w:r>
      <w:bookmarkEnd w:id="20"/>
    </w:p>
    <w:p w:rsidR="0022162F" w:rsidRPr="00CD5865" w:rsidRDefault="0022162F" w:rsidP="00AF0765">
      <w:pPr>
        <w:pStyle w:val="a6"/>
        <w:numPr>
          <w:ilvl w:val="0"/>
          <w:numId w:val="27"/>
        </w:numPr>
        <w:spacing w:beforeLines="50" w:before="180" w:afterLines="50" w:after="180" w:line="500" w:lineRule="exact"/>
        <w:ind w:leftChars="0"/>
        <w:jc w:val="both"/>
        <w:outlineLvl w:val="1"/>
        <w:rPr>
          <w:rFonts w:eastAsia="標楷體"/>
          <w:sz w:val="32"/>
          <w:szCs w:val="28"/>
        </w:rPr>
      </w:pPr>
      <w:bookmarkStart w:id="21" w:name="_Toc3814844"/>
      <w:r w:rsidRPr="00CD5865">
        <w:rPr>
          <w:rFonts w:eastAsia="標楷體"/>
          <w:sz w:val="32"/>
          <w:szCs w:val="28"/>
        </w:rPr>
        <w:t>產品開發及加工評估</w:t>
      </w:r>
      <w:bookmarkEnd w:id="21"/>
    </w:p>
    <w:tbl>
      <w:tblPr>
        <w:tblStyle w:val="a5"/>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51"/>
        <w:gridCol w:w="5444"/>
        <w:gridCol w:w="1527"/>
      </w:tblGrid>
      <w:tr w:rsidR="0022162F" w:rsidRPr="00CD5865" w:rsidTr="00781804">
        <w:trPr>
          <w:tblHeader/>
        </w:trPr>
        <w:tc>
          <w:tcPr>
            <w:tcW w:w="910" w:type="pct"/>
          </w:tcPr>
          <w:p w:rsidR="0022162F" w:rsidRPr="00CD5865" w:rsidRDefault="0022162F" w:rsidP="00781804">
            <w:pPr>
              <w:spacing w:line="400" w:lineRule="exact"/>
              <w:jc w:val="center"/>
              <w:rPr>
                <w:rFonts w:eastAsia="標楷體"/>
                <w:b/>
                <w:sz w:val="28"/>
                <w:szCs w:val="28"/>
              </w:rPr>
            </w:pPr>
            <w:r w:rsidRPr="00CD5865">
              <w:rPr>
                <w:rFonts w:eastAsia="標楷體"/>
                <w:b/>
                <w:sz w:val="28"/>
                <w:szCs w:val="28"/>
              </w:rPr>
              <w:t>流程項目</w:t>
            </w:r>
          </w:p>
        </w:tc>
        <w:tc>
          <w:tcPr>
            <w:tcW w:w="3194" w:type="pct"/>
          </w:tcPr>
          <w:p w:rsidR="0022162F" w:rsidRPr="00CD5865" w:rsidRDefault="0022162F" w:rsidP="00781804">
            <w:pPr>
              <w:spacing w:line="400" w:lineRule="exact"/>
              <w:jc w:val="center"/>
              <w:rPr>
                <w:rFonts w:eastAsia="標楷體"/>
                <w:b/>
                <w:sz w:val="28"/>
                <w:szCs w:val="28"/>
              </w:rPr>
            </w:pPr>
            <w:r w:rsidRPr="00CD5865">
              <w:rPr>
                <w:rFonts w:eastAsia="標楷體"/>
                <w:b/>
                <w:sz w:val="28"/>
                <w:szCs w:val="28"/>
              </w:rPr>
              <w:t>工作內容</w:t>
            </w:r>
          </w:p>
        </w:tc>
        <w:tc>
          <w:tcPr>
            <w:tcW w:w="897" w:type="pct"/>
          </w:tcPr>
          <w:p w:rsidR="0022162F" w:rsidRPr="00CD5865" w:rsidRDefault="0022162F" w:rsidP="00781804">
            <w:pPr>
              <w:spacing w:line="400" w:lineRule="exact"/>
              <w:jc w:val="center"/>
              <w:rPr>
                <w:rFonts w:eastAsia="標楷體"/>
                <w:b/>
                <w:sz w:val="28"/>
                <w:szCs w:val="28"/>
              </w:rPr>
            </w:pPr>
            <w:r w:rsidRPr="00CD5865">
              <w:rPr>
                <w:rFonts w:eastAsia="標楷體"/>
                <w:b/>
                <w:sz w:val="28"/>
                <w:szCs w:val="28"/>
              </w:rPr>
              <w:t>備註</w:t>
            </w:r>
          </w:p>
        </w:tc>
      </w:tr>
      <w:tr w:rsidR="0022162F" w:rsidRPr="00CD5865" w:rsidTr="00781804">
        <w:trPr>
          <w:trHeight w:val="364"/>
        </w:trPr>
        <w:tc>
          <w:tcPr>
            <w:tcW w:w="910" w:type="pct"/>
            <w:vMerge w:val="restart"/>
          </w:tcPr>
          <w:p w:rsidR="0022162F" w:rsidRPr="00CD5865" w:rsidRDefault="0022162F" w:rsidP="00781804">
            <w:pPr>
              <w:tabs>
                <w:tab w:val="left" w:pos="567"/>
              </w:tabs>
              <w:autoSpaceDE w:val="0"/>
              <w:autoSpaceDN w:val="0"/>
              <w:adjustRightInd w:val="0"/>
              <w:spacing w:line="400" w:lineRule="exact"/>
              <w:rPr>
                <w:rFonts w:eastAsia="標楷體" w:cs="Times New Roman"/>
                <w:kern w:val="0"/>
                <w:sz w:val="28"/>
                <w:szCs w:val="28"/>
              </w:rPr>
            </w:pPr>
            <w:r w:rsidRPr="00CD5865">
              <w:rPr>
                <w:rFonts w:eastAsia="標楷體" w:cs="Times New Roman"/>
                <w:kern w:val="0"/>
                <w:sz w:val="28"/>
                <w:szCs w:val="28"/>
              </w:rPr>
              <w:t>1.</w:t>
            </w:r>
            <w:r w:rsidRPr="00CD5865">
              <w:rPr>
                <w:rFonts w:eastAsia="標楷體" w:cs="Times New Roman"/>
                <w:kern w:val="0"/>
                <w:sz w:val="28"/>
                <w:szCs w:val="28"/>
              </w:rPr>
              <w:t>開發背景目的說明</w:t>
            </w:r>
          </w:p>
        </w:tc>
        <w:tc>
          <w:tcPr>
            <w:tcW w:w="3194" w:type="pct"/>
          </w:tcPr>
          <w:p w:rsidR="0022162F" w:rsidRPr="00CD5865" w:rsidRDefault="0022162F" w:rsidP="00781804">
            <w:pPr>
              <w:tabs>
                <w:tab w:val="left" w:pos="567"/>
              </w:tabs>
              <w:autoSpaceDE w:val="0"/>
              <w:autoSpaceDN w:val="0"/>
              <w:adjustRightInd w:val="0"/>
              <w:spacing w:line="400" w:lineRule="exact"/>
              <w:rPr>
                <w:rFonts w:eastAsia="標楷體"/>
                <w:sz w:val="28"/>
                <w:szCs w:val="28"/>
              </w:rPr>
            </w:pPr>
            <w:r w:rsidRPr="00CD5865">
              <w:rPr>
                <w:rFonts w:eastAsia="標楷體" w:cs="Times New Roman"/>
                <w:kern w:val="0"/>
                <w:sz w:val="28"/>
                <w:szCs w:val="28"/>
              </w:rPr>
              <w:t>主要生產品項</w:t>
            </w:r>
          </w:p>
        </w:tc>
        <w:tc>
          <w:tcPr>
            <w:tcW w:w="897" w:type="pct"/>
            <w:vMerge w:val="restart"/>
          </w:tcPr>
          <w:p w:rsidR="0022162F" w:rsidRPr="00CD5865" w:rsidRDefault="0022162F" w:rsidP="00781804">
            <w:pPr>
              <w:spacing w:line="400" w:lineRule="exact"/>
              <w:jc w:val="both"/>
              <w:rPr>
                <w:rFonts w:eastAsia="標楷體"/>
                <w:sz w:val="28"/>
                <w:szCs w:val="28"/>
              </w:rPr>
            </w:pPr>
          </w:p>
        </w:tc>
      </w:tr>
      <w:tr w:rsidR="0022162F" w:rsidRPr="00CD5865" w:rsidTr="00781804">
        <w:trPr>
          <w:trHeight w:val="362"/>
        </w:trPr>
        <w:tc>
          <w:tcPr>
            <w:tcW w:w="910" w:type="pct"/>
            <w:vMerge/>
          </w:tcPr>
          <w:p w:rsidR="0022162F" w:rsidRPr="00CD5865" w:rsidRDefault="0022162F" w:rsidP="00AF0765">
            <w:pPr>
              <w:numPr>
                <w:ilvl w:val="0"/>
                <w:numId w:val="26"/>
              </w:numPr>
              <w:tabs>
                <w:tab w:val="left" w:pos="567"/>
              </w:tabs>
              <w:autoSpaceDE w:val="0"/>
              <w:autoSpaceDN w:val="0"/>
              <w:adjustRightInd w:val="0"/>
              <w:spacing w:line="400" w:lineRule="exact"/>
              <w:rPr>
                <w:rFonts w:eastAsia="標楷體"/>
                <w:sz w:val="28"/>
                <w:szCs w:val="28"/>
              </w:rPr>
            </w:pPr>
          </w:p>
        </w:tc>
        <w:tc>
          <w:tcPr>
            <w:tcW w:w="3194" w:type="pct"/>
          </w:tcPr>
          <w:p w:rsidR="0022162F" w:rsidRPr="00CD5865" w:rsidRDefault="0022162F" w:rsidP="00781804">
            <w:pPr>
              <w:tabs>
                <w:tab w:val="left" w:pos="567"/>
              </w:tabs>
              <w:autoSpaceDE w:val="0"/>
              <w:autoSpaceDN w:val="0"/>
              <w:adjustRightInd w:val="0"/>
              <w:spacing w:line="400" w:lineRule="exact"/>
              <w:rPr>
                <w:rFonts w:eastAsia="標楷體"/>
                <w:sz w:val="28"/>
                <w:szCs w:val="28"/>
              </w:rPr>
            </w:pPr>
            <w:r w:rsidRPr="00CD5865">
              <w:rPr>
                <w:rFonts w:eastAsia="標楷體" w:cs="Times New Roman"/>
                <w:kern w:val="0"/>
                <w:sz w:val="28"/>
                <w:szCs w:val="28"/>
              </w:rPr>
              <w:t>產量過剩</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292"/>
        </w:trPr>
        <w:tc>
          <w:tcPr>
            <w:tcW w:w="910" w:type="pct"/>
            <w:vMerge/>
          </w:tcPr>
          <w:p w:rsidR="0022162F" w:rsidRPr="00CD5865" w:rsidRDefault="0022162F" w:rsidP="00AF0765">
            <w:pPr>
              <w:numPr>
                <w:ilvl w:val="0"/>
                <w:numId w:val="26"/>
              </w:numPr>
              <w:tabs>
                <w:tab w:val="left" w:pos="567"/>
              </w:tabs>
              <w:autoSpaceDE w:val="0"/>
              <w:autoSpaceDN w:val="0"/>
              <w:adjustRightInd w:val="0"/>
              <w:spacing w:line="400" w:lineRule="exact"/>
              <w:rPr>
                <w:rFonts w:eastAsia="標楷體"/>
                <w:sz w:val="28"/>
                <w:szCs w:val="28"/>
              </w:rPr>
            </w:pPr>
          </w:p>
        </w:tc>
        <w:tc>
          <w:tcPr>
            <w:tcW w:w="3194" w:type="pct"/>
          </w:tcPr>
          <w:p w:rsidR="0022162F" w:rsidRPr="00CD5865" w:rsidRDefault="0022162F" w:rsidP="00781804">
            <w:pPr>
              <w:tabs>
                <w:tab w:val="left" w:pos="567"/>
              </w:tabs>
              <w:autoSpaceDE w:val="0"/>
              <w:autoSpaceDN w:val="0"/>
              <w:adjustRightInd w:val="0"/>
              <w:spacing w:line="400" w:lineRule="exact"/>
              <w:rPr>
                <w:rFonts w:eastAsia="標楷體"/>
                <w:sz w:val="28"/>
                <w:szCs w:val="28"/>
              </w:rPr>
            </w:pPr>
            <w:r w:rsidRPr="00CD5865">
              <w:rPr>
                <w:rFonts w:eastAsia="標楷體" w:cs="Times New Roman"/>
                <w:kern w:val="0"/>
                <w:sz w:val="28"/>
                <w:szCs w:val="28"/>
              </w:rPr>
              <w:t>格外品加工</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154"/>
        </w:trPr>
        <w:tc>
          <w:tcPr>
            <w:tcW w:w="910" w:type="pct"/>
            <w:vMerge/>
          </w:tcPr>
          <w:p w:rsidR="0022162F" w:rsidRPr="00CD5865" w:rsidRDefault="0022162F" w:rsidP="00AF0765">
            <w:pPr>
              <w:numPr>
                <w:ilvl w:val="0"/>
                <w:numId w:val="26"/>
              </w:numPr>
              <w:tabs>
                <w:tab w:val="left" w:pos="567"/>
              </w:tabs>
              <w:autoSpaceDE w:val="0"/>
              <w:autoSpaceDN w:val="0"/>
              <w:adjustRightInd w:val="0"/>
              <w:spacing w:line="400" w:lineRule="exact"/>
              <w:rPr>
                <w:rFonts w:eastAsia="標楷體"/>
                <w:sz w:val="28"/>
                <w:szCs w:val="28"/>
              </w:rPr>
            </w:pPr>
          </w:p>
        </w:tc>
        <w:tc>
          <w:tcPr>
            <w:tcW w:w="3194" w:type="pct"/>
          </w:tcPr>
          <w:p w:rsidR="0022162F" w:rsidRPr="00CD5865" w:rsidRDefault="0022162F" w:rsidP="00781804">
            <w:pPr>
              <w:tabs>
                <w:tab w:val="left" w:pos="567"/>
              </w:tabs>
              <w:autoSpaceDE w:val="0"/>
              <w:autoSpaceDN w:val="0"/>
              <w:adjustRightInd w:val="0"/>
              <w:spacing w:line="400" w:lineRule="exact"/>
              <w:rPr>
                <w:rFonts w:eastAsia="標楷體"/>
                <w:sz w:val="28"/>
                <w:szCs w:val="28"/>
              </w:rPr>
            </w:pPr>
            <w:r w:rsidRPr="00CD5865">
              <w:rPr>
                <w:rFonts w:eastAsia="標楷體" w:cs="Times New Roman"/>
                <w:kern w:val="0"/>
                <w:sz w:val="28"/>
                <w:szCs w:val="28"/>
              </w:rPr>
              <w:t>提升產品附加價值</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339"/>
        </w:trPr>
        <w:tc>
          <w:tcPr>
            <w:tcW w:w="910" w:type="pct"/>
            <w:vMerge w:val="restart"/>
          </w:tcPr>
          <w:p w:rsidR="0022162F" w:rsidRPr="00CD5865" w:rsidRDefault="0022162F" w:rsidP="00781804">
            <w:pPr>
              <w:tabs>
                <w:tab w:val="left" w:pos="567"/>
              </w:tabs>
              <w:autoSpaceDE w:val="0"/>
              <w:autoSpaceDN w:val="0"/>
              <w:adjustRightInd w:val="0"/>
              <w:spacing w:line="400" w:lineRule="exact"/>
              <w:rPr>
                <w:rFonts w:eastAsia="標楷體" w:cs="Times New Roman"/>
                <w:kern w:val="0"/>
                <w:sz w:val="28"/>
                <w:szCs w:val="28"/>
              </w:rPr>
            </w:pPr>
            <w:r w:rsidRPr="00CD5865">
              <w:rPr>
                <w:rFonts w:eastAsia="標楷體" w:cs="Times New Roman"/>
                <w:kern w:val="0"/>
                <w:sz w:val="28"/>
                <w:szCs w:val="28"/>
              </w:rPr>
              <w:t>2.</w:t>
            </w:r>
            <w:r w:rsidRPr="00CD5865">
              <w:rPr>
                <w:rFonts w:eastAsia="標楷體" w:cs="Times New Roman"/>
                <w:kern w:val="0"/>
                <w:sz w:val="28"/>
                <w:szCs w:val="28"/>
              </w:rPr>
              <w:t>產品概況</w:t>
            </w:r>
          </w:p>
        </w:tc>
        <w:tc>
          <w:tcPr>
            <w:tcW w:w="3194" w:type="pct"/>
          </w:tcPr>
          <w:p w:rsidR="0022162F" w:rsidRPr="00CD5865" w:rsidRDefault="0022162F" w:rsidP="00781804">
            <w:pPr>
              <w:autoSpaceDE w:val="0"/>
              <w:autoSpaceDN w:val="0"/>
              <w:adjustRightInd w:val="0"/>
              <w:spacing w:line="400" w:lineRule="exact"/>
              <w:rPr>
                <w:rFonts w:eastAsia="標楷體"/>
                <w:sz w:val="28"/>
                <w:szCs w:val="28"/>
              </w:rPr>
            </w:pPr>
            <w:r w:rsidRPr="00CD5865">
              <w:rPr>
                <w:rFonts w:eastAsia="標楷體" w:cs="Times New Roman"/>
                <w:kern w:val="0"/>
                <w:sz w:val="28"/>
                <w:szCs w:val="28"/>
              </w:rPr>
              <w:t>產品為自有生產或契作生產</w:t>
            </w:r>
          </w:p>
        </w:tc>
        <w:tc>
          <w:tcPr>
            <w:tcW w:w="897" w:type="pct"/>
            <w:vMerge w:val="restart"/>
          </w:tcPr>
          <w:p w:rsidR="0022162F" w:rsidRPr="00CD5865" w:rsidRDefault="0022162F" w:rsidP="00781804">
            <w:pPr>
              <w:spacing w:line="400" w:lineRule="exact"/>
              <w:jc w:val="both"/>
              <w:rPr>
                <w:rFonts w:eastAsia="標楷體"/>
                <w:sz w:val="28"/>
                <w:szCs w:val="28"/>
              </w:rPr>
            </w:pPr>
          </w:p>
        </w:tc>
      </w:tr>
      <w:tr w:rsidR="0022162F" w:rsidRPr="00CD5865" w:rsidTr="00781804">
        <w:trPr>
          <w:trHeight w:val="461"/>
        </w:trPr>
        <w:tc>
          <w:tcPr>
            <w:tcW w:w="910" w:type="pct"/>
            <w:vMerge/>
          </w:tcPr>
          <w:p w:rsidR="0022162F" w:rsidRPr="00CD5865" w:rsidRDefault="0022162F" w:rsidP="00781804">
            <w:pPr>
              <w:tabs>
                <w:tab w:val="left" w:pos="567"/>
              </w:tabs>
              <w:autoSpaceDE w:val="0"/>
              <w:autoSpaceDN w:val="0"/>
              <w:adjustRightInd w:val="0"/>
              <w:spacing w:line="400" w:lineRule="exact"/>
              <w:rPr>
                <w:rFonts w:eastAsia="標楷體"/>
                <w:sz w:val="28"/>
                <w:szCs w:val="28"/>
              </w:rPr>
            </w:pPr>
          </w:p>
        </w:tc>
        <w:tc>
          <w:tcPr>
            <w:tcW w:w="3194" w:type="pct"/>
          </w:tcPr>
          <w:p w:rsidR="0022162F" w:rsidRPr="00CD5865" w:rsidRDefault="0022162F" w:rsidP="00781804">
            <w:pPr>
              <w:autoSpaceDE w:val="0"/>
              <w:autoSpaceDN w:val="0"/>
              <w:adjustRightInd w:val="0"/>
              <w:spacing w:line="400" w:lineRule="exact"/>
              <w:rPr>
                <w:rFonts w:eastAsia="標楷體"/>
                <w:sz w:val="28"/>
                <w:szCs w:val="28"/>
              </w:rPr>
            </w:pPr>
            <w:r w:rsidRPr="00CD5865">
              <w:rPr>
                <w:rFonts w:eastAsia="標楷體" w:cs="Times New Roman"/>
                <w:kern w:val="0"/>
                <w:sz w:val="28"/>
                <w:szCs w:val="28"/>
              </w:rPr>
              <w:t>產品目錄（分類、名稱、規格、價格等）</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177"/>
        </w:trPr>
        <w:tc>
          <w:tcPr>
            <w:tcW w:w="910" w:type="pct"/>
            <w:vMerge/>
          </w:tcPr>
          <w:p w:rsidR="0022162F" w:rsidRPr="00CD5865" w:rsidRDefault="0022162F" w:rsidP="00781804">
            <w:pPr>
              <w:tabs>
                <w:tab w:val="left" w:pos="567"/>
              </w:tabs>
              <w:autoSpaceDE w:val="0"/>
              <w:autoSpaceDN w:val="0"/>
              <w:adjustRightInd w:val="0"/>
              <w:spacing w:line="400" w:lineRule="exact"/>
              <w:rPr>
                <w:rFonts w:eastAsia="標楷體"/>
                <w:sz w:val="28"/>
                <w:szCs w:val="28"/>
              </w:rPr>
            </w:pPr>
          </w:p>
        </w:tc>
        <w:tc>
          <w:tcPr>
            <w:tcW w:w="3194" w:type="pct"/>
          </w:tcPr>
          <w:p w:rsidR="0022162F" w:rsidRPr="00CD5865" w:rsidRDefault="0022162F" w:rsidP="00781804">
            <w:pPr>
              <w:autoSpaceDE w:val="0"/>
              <w:autoSpaceDN w:val="0"/>
              <w:adjustRightInd w:val="0"/>
              <w:spacing w:line="400" w:lineRule="exact"/>
              <w:rPr>
                <w:rFonts w:eastAsia="標楷體"/>
                <w:sz w:val="28"/>
                <w:szCs w:val="28"/>
              </w:rPr>
            </w:pPr>
            <w:r w:rsidRPr="00CD5865">
              <w:rPr>
                <w:rFonts w:eastAsia="標楷體" w:cs="Times New Roman"/>
                <w:kern w:val="0"/>
                <w:sz w:val="28"/>
                <w:szCs w:val="28"/>
              </w:rPr>
              <w:t>產品特性</w:t>
            </w:r>
            <w:r w:rsidRPr="00CD5865">
              <w:rPr>
                <w:rFonts w:eastAsia="標楷體" w:cs="Times New Roman"/>
                <w:kern w:val="0"/>
                <w:sz w:val="28"/>
                <w:szCs w:val="28"/>
              </w:rPr>
              <w:t>(</w:t>
            </w:r>
            <w:r w:rsidRPr="00CD5865">
              <w:rPr>
                <w:rFonts w:eastAsia="標楷體" w:cs="Times New Roman"/>
                <w:kern w:val="0"/>
                <w:sz w:val="28"/>
                <w:szCs w:val="28"/>
              </w:rPr>
              <w:t>是否適合加工</w:t>
            </w:r>
            <w:r w:rsidRPr="00CD5865">
              <w:rPr>
                <w:rFonts w:eastAsia="標楷體" w:cs="Times New Roman"/>
                <w:kern w:val="0"/>
                <w:sz w:val="28"/>
                <w:szCs w:val="28"/>
              </w:rPr>
              <w:t>?</w:t>
            </w:r>
            <w:r w:rsidRPr="00CD5865">
              <w:rPr>
                <w:rFonts w:eastAsia="標楷體" w:cs="Times New Roman"/>
                <w:kern w:val="0"/>
                <w:sz w:val="28"/>
                <w:szCs w:val="28"/>
              </w:rPr>
              <w:t>加工類型</w:t>
            </w:r>
            <w:r w:rsidRPr="00CD5865">
              <w:rPr>
                <w:rFonts w:eastAsia="標楷體" w:cs="Times New Roman"/>
                <w:kern w:val="0"/>
                <w:sz w:val="28"/>
                <w:szCs w:val="28"/>
              </w:rPr>
              <w:t>?)</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177"/>
        </w:trPr>
        <w:tc>
          <w:tcPr>
            <w:tcW w:w="910" w:type="pct"/>
            <w:vMerge/>
          </w:tcPr>
          <w:p w:rsidR="0022162F" w:rsidRPr="00CD5865" w:rsidRDefault="0022162F" w:rsidP="00781804">
            <w:pPr>
              <w:tabs>
                <w:tab w:val="left" w:pos="567"/>
              </w:tabs>
              <w:autoSpaceDE w:val="0"/>
              <w:autoSpaceDN w:val="0"/>
              <w:adjustRightInd w:val="0"/>
              <w:spacing w:line="400" w:lineRule="exact"/>
              <w:rPr>
                <w:rFonts w:eastAsia="標楷體"/>
                <w:sz w:val="28"/>
                <w:szCs w:val="28"/>
              </w:rPr>
            </w:pPr>
          </w:p>
        </w:tc>
        <w:tc>
          <w:tcPr>
            <w:tcW w:w="3194" w:type="pct"/>
          </w:tcPr>
          <w:p w:rsidR="0022162F" w:rsidRPr="00CD5865" w:rsidRDefault="0022162F" w:rsidP="00781804">
            <w:pPr>
              <w:spacing w:line="400" w:lineRule="exact"/>
              <w:rPr>
                <w:rFonts w:eastAsia="標楷體"/>
                <w:sz w:val="28"/>
                <w:szCs w:val="28"/>
              </w:rPr>
            </w:pPr>
            <w:r w:rsidRPr="00CD5865">
              <w:rPr>
                <w:rFonts w:eastAsia="標楷體" w:cs="Times New Roman"/>
                <w:kern w:val="0"/>
                <w:sz w:val="28"/>
                <w:szCs w:val="28"/>
              </w:rPr>
              <w:t>產品品質及穩定性</w:t>
            </w:r>
            <w:r w:rsidRPr="00CD5865">
              <w:rPr>
                <w:rFonts w:eastAsia="標楷體" w:cs="Times New Roman"/>
                <w:kern w:val="0"/>
                <w:sz w:val="28"/>
                <w:szCs w:val="28"/>
              </w:rPr>
              <w:t>(</w:t>
            </w:r>
            <w:r w:rsidRPr="00CD5865">
              <w:rPr>
                <w:rFonts w:eastAsia="標楷體" w:cs="Times New Roman"/>
                <w:kern w:val="0"/>
                <w:sz w:val="28"/>
                <w:szCs w:val="28"/>
              </w:rPr>
              <w:t>產期、年供應量、成熟度、價格波幅</w:t>
            </w:r>
            <w:r w:rsidRPr="00CD5865">
              <w:rPr>
                <w:rFonts w:eastAsia="標楷體" w:cs="Times New Roman"/>
                <w:kern w:val="0"/>
                <w:sz w:val="28"/>
                <w:szCs w:val="28"/>
              </w:rPr>
              <w:t>)</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169"/>
        </w:trPr>
        <w:tc>
          <w:tcPr>
            <w:tcW w:w="910" w:type="pct"/>
            <w:vMerge/>
          </w:tcPr>
          <w:p w:rsidR="0022162F" w:rsidRPr="00CD5865" w:rsidRDefault="0022162F" w:rsidP="00781804">
            <w:pPr>
              <w:tabs>
                <w:tab w:val="left" w:pos="567"/>
              </w:tabs>
              <w:autoSpaceDE w:val="0"/>
              <w:autoSpaceDN w:val="0"/>
              <w:adjustRightInd w:val="0"/>
              <w:spacing w:line="400" w:lineRule="exact"/>
              <w:rPr>
                <w:rFonts w:eastAsia="標楷體"/>
                <w:sz w:val="28"/>
                <w:szCs w:val="28"/>
              </w:rPr>
            </w:pPr>
          </w:p>
        </w:tc>
        <w:tc>
          <w:tcPr>
            <w:tcW w:w="3194" w:type="pct"/>
          </w:tcPr>
          <w:p w:rsidR="0022162F" w:rsidRPr="00CD5865" w:rsidRDefault="0022162F" w:rsidP="00781804">
            <w:pPr>
              <w:spacing w:line="400" w:lineRule="exact"/>
              <w:rPr>
                <w:rFonts w:eastAsia="標楷體"/>
                <w:sz w:val="28"/>
                <w:szCs w:val="28"/>
              </w:rPr>
            </w:pPr>
            <w:r w:rsidRPr="00CD5865">
              <w:rPr>
                <w:rFonts w:eastAsia="標楷體" w:cs="Times New Roman"/>
                <w:kern w:val="0"/>
                <w:sz w:val="28"/>
                <w:szCs w:val="28"/>
              </w:rPr>
              <w:t>預計開發、待開發產品簡介</w:t>
            </w:r>
            <w:r w:rsidRPr="00CD5865">
              <w:rPr>
                <w:rFonts w:eastAsia="標楷體" w:cs="Times New Roman"/>
                <w:kern w:val="0"/>
                <w:sz w:val="28"/>
                <w:szCs w:val="28"/>
              </w:rPr>
              <w:t>(</w:t>
            </w:r>
            <w:r w:rsidRPr="00CD5865">
              <w:rPr>
                <w:rFonts w:eastAsia="標楷體" w:cs="Times New Roman"/>
                <w:kern w:val="0"/>
                <w:sz w:val="28"/>
                <w:szCs w:val="28"/>
              </w:rPr>
              <w:t>多樣性與替代性</w:t>
            </w:r>
            <w:r w:rsidRPr="00CD5865">
              <w:rPr>
                <w:rFonts w:eastAsia="標楷體" w:cs="Times New Roman"/>
                <w:kern w:val="0"/>
                <w:sz w:val="28"/>
                <w:szCs w:val="28"/>
              </w:rPr>
              <w:t>)</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146"/>
        </w:trPr>
        <w:tc>
          <w:tcPr>
            <w:tcW w:w="910" w:type="pct"/>
            <w:vMerge/>
          </w:tcPr>
          <w:p w:rsidR="0022162F" w:rsidRPr="00CD5865" w:rsidRDefault="0022162F" w:rsidP="00781804">
            <w:pPr>
              <w:tabs>
                <w:tab w:val="left" w:pos="567"/>
              </w:tabs>
              <w:autoSpaceDE w:val="0"/>
              <w:autoSpaceDN w:val="0"/>
              <w:adjustRightInd w:val="0"/>
              <w:spacing w:line="400" w:lineRule="exact"/>
              <w:rPr>
                <w:rFonts w:eastAsia="標楷體"/>
                <w:sz w:val="28"/>
                <w:szCs w:val="28"/>
              </w:rPr>
            </w:pPr>
          </w:p>
        </w:tc>
        <w:tc>
          <w:tcPr>
            <w:tcW w:w="3194" w:type="pct"/>
          </w:tcPr>
          <w:p w:rsidR="0022162F" w:rsidRPr="00CD5865" w:rsidRDefault="0022162F" w:rsidP="00781804">
            <w:pPr>
              <w:autoSpaceDE w:val="0"/>
              <w:autoSpaceDN w:val="0"/>
              <w:adjustRightInd w:val="0"/>
              <w:spacing w:line="400" w:lineRule="exact"/>
              <w:rPr>
                <w:rFonts w:eastAsia="標楷體"/>
                <w:sz w:val="28"/>
                <w:szCs w:val="28"/>
              </w:rPr>
            </w:pPr>
            <w:r w:rsidRPr="00CD5865">
              <w:rPr>
                <w:rFonts w:eastAsia="標楷體" w:cs="Times New Roman"/>
                <w:kern w:val="0"/>
                <w:sz w:val="28"/>
                <w:szCs w:val="28"/>
              </w:rPr>
              <w:t>產品上架計畫書及時間表</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208"/>
        </w:trPr>
        <w:tc>
          <w:tcPr>
            <w:tcW w:w="910" w:type="pct"/>
            <w:vMerge/>
          </w:tcPr>
          <w:p w:rsidR="0022162F" w:rsidRPr="00CD5865" w:rsidRDefault="0022162F" w:rsidP="00781804">
            <w:pPr>
              <w:tabs>
                <w:tab w:val="left" w:pos="567"/>
              </w:tabs>
              <w:autoSpaceDE w:val="0"/>
              <w:autoSpaceDN w:val="0"/>
              <w:adjustRightInd w:val="0"/>
              <w:spacing w:line="400" w:lineRule="exact"/>
              <w:rPr>
                <w:rFonts w:eastAsia="標楷體"/>
                <w:sz w:val="28"/>
                <w:szCs w:val="28"/>
              </w:rPr>
            </w:pPr>
          </w:p>
        </w:tc>
        <w:tc>
          <w:tcPr>
            <w:tcW w:w="3194" w:type="pct"/>
          </w:tcPr>
          <w:p w:rsidR="0022162F" w:rsidRPr="00CD5865" w:rsidRDefault="0022162F" w:rsidP="00781804">
            <w:pPr>
              <w:autoSpaceDE w:val="0"/>
              <w:autoSpaceDN w:val="0"/>
              <w:adjustRightInd w:val="0"/>
              <w:spacing w:line="400" w:lineRule="exact"/>
              <w:rPr>
                <w:rFonts w:eastAsia="標楷體"/>
                <w:sz w:val="28"/>
                <w:szCs w:val="28"/>
              </w:rPr>
            </w:pPr>
            <w:r w:rsidRPr="00CD5865">
              <w:rPr>
                <w:rFonts w:eastAsia="標楷體" w:cs="Times New Roman"/>
                <w:kern w:val="0"/>
                <w:sz w:val="28"/>
                <w:szCs w:val="28"/>
              </w:rPr>
              <w:t>預計申請產品商標或專利</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192"/>
        </w:trPr>
        <w:tc>
          <w:tcPr>
            <w:tcW w:w="910" w:type="pct"/>
            <w:vMerge w:val="restart"/>
          </w:tcPr>
          <w:p w:rsidR="0022162F" w:rsidRPr="00CD5865" w:rsidRDefault="0022162F" w:rsidP="00781804">
            <w:pPr>
              <w:spacing w:line="400" w:lineRule="exact"/>
              <w:rPr>
                <w:rFonts w:eastAsia="標楷體"/>
                <w:sz w:val="28"/>
                <w:szCs w:val="28"/>
              </w:rPr>
            </w:pPr>
            <w:r w:rsidRPr="00CD5865">
              <w:rPr>
                <w:rFonts w:eastAsia="標楷體" w:cs="Times New Roman"/>
                <w:kern w:val="0"/>
                <w:sz w:val="28"/>
                <w:szCs w:val="28"/>
              </w:rPr>
              <w:t>3.</w:t>
            </w:r>
            <w:r w:rsidRPr="00CD5865">
              <w:rPr>
                <w:rFonts w:eastAsia="標楷體" w:cs="Times New Roman"/>
                <w:kern w:val="0"/>
                <w:sz w:val="28"/>
                <w:szCs w:val="28"/>
              </w:rPr>
              <w:t>產品加工方式</w:t>
            </w:r>
          </w:p>
        </w:tc>
        <w:tc>
          <w:tcPr>
            <w:tcW w:w="3194" w:type="pct"/>
          </w:tcPr>
          <w:p w:rsidR="0022162F" w:rsidRPr="00CD5865" w:rsidRDefault="0022162F" w:rsidP="00781804">
            <w:pPr>
              <w:spacing w:line="400" w:lineRule="exact"/>
              <w:rPr>
                <w:rFonts w:eastAsia="標楷體"/>
                <w:sz w:val="28"/>
                <w:szCs w:val="28"/>
              </w:rPr>
            </w:pPr>
            <w:r w:rsidRPr="00CD5865">
              <w:rPr>
                <w:rFonts w:eastAsia="標楷體" w:cs="Times New Roman"/>
                <w:kern w:val="0"/>
                <w:sz w:val="28"/>
                <w:szCs w:val="28"/>
              </w:rPr>
              <w:t>自產初級加工</w:t>
            </w:r>
            <w:r w:rsidRPr="00CD5865">
              <w:rPr>
                <w:rFonts w:eastAsia="標楷體" w:cs="Times New Roman"/>
                <w:kern w:val="0"/>
                <w:sz w:val="28"/>
                <w:szCs w:val="28"/>
              </w:rPr>
              <w:t>(</w:t>
            </w:r>
            <w:r w:rsidRPr="00CD5865">
              <w:rPr>
                <w:rFonts w:eastAsia="標楷體" w:cs="Times New Roman"/>
                <w:kern w:val="0"/>
                <w:sz w:val="28"/>
                <w:szCs w:val="28"/>
              </w:rPr>
              <w:t>如</w:t>
            </w:r>
            <w:r w:rsidRPr="00CD5865">
              <w:rPr>
                <w:rFonts w:eastAsia="標楷體" w:cs="Times New Roman"/>
                <w:kern w:val="0"/>
                <w:sz w:val="28"/>
                <w:szCs w:val="28"/>
              </w:rPr>
              <w:t>:</w:t>
            </w:r>
            <w:r w:rsidRPr="00CD5865">
              <w:rPr>
                <w:rFonts w:eastAsia="標楷體" w:cs="Times New Roman"/>
                <w:kern w:val="0"/>
                <w:sz w:val="28"/>
                <w:szCs w:val="28"/>
              </w:rPr>
              <w:t>乾燥、日曬、風乾</w:t>
            </w:r>
            <w:r w:rsidRPr="00CD5865">
              <w:rPr>
                <w:rFonts w:eastAsia="標楷體" w:cs="Times New Roman"/>
                <w:kern w:val="0"/>
                <w:sz w:val="28"/>
                <w:szCs w:val="28"/>
              </w:rPr>
              <w:t>)</w:t>
            </w:r>
          </w:p>
        </w:tc>
        <w:tc>
          <w:tcPr>
            <w:tcW w:w="897" w:type="pct"/>
            <w:vMerge w:val="restart"/>
          </w:tcPr>
          <w:p w:rsidR="0022162F" w:rsidRPr="00CD5865" w:rsidRDefault="0022162F" w:rsidP="00781804">
            <w:pPr>
              <w:spacing w:line="400" w:lineRule="exact"/>
              <w:jc w:val="both"/>
              <w:rPr>
                <w:rFonts w:eastAsia="標楷體"/>
                <w:sz w:val="28"/>
                <w:szCs w:val="28"/>
              </w:rPr>
            </w:pPr>
          </w:p>
        </w:tc>
      </w:tr>
      <w:tr w:rsidR="0022162F" w:rsidRPr="00CD5865" w:rsidTr="00781804">
        <w:trPr>
          <w:trHeight w:val="192"/>
        </w:trPr>
        <w:tc>
          <w:tcPr>
            <w:tcW w:w="910" w:type="pct"/>
            <w:vMerge/>
          </w:tcPr>
          <w:p w:rsidR="0022162F" w:rsidRPr="00CD5865" w:rsidRDefault="0022162F" w:rsidP="00781804">
            <w:pPr>
              <w:spacing w:line="400" w:lineRule="exact"/>
              <w:rPr>
                <w:rFonts w:eastAsia="標楷體" w:cs="Times New Roman"/>
                <w:kern w:val="0"/>
                <w:sz w:val="28"/>
                <w:szCs w:val="28"/>
              </w:rPr>
            </w:pPr>
          </w:p>
        </w:tc>
        <w:tc>
          <w:tcPr>
            <w:tcW w:w="3194" w:type="pct"/>
          </w:tcPr>
          <w:p w:rsidR="0022162F" w:rsidRPr="00CD5865" w:rsidRDefault="0022162F" w:rsidP="00781804">
            <w:pPr>
              <w:spacing w:line="400" w:lineRule="exact"/>
              <w:rPr>
                <w:rFonts w:eastAsia="標楷體" w:cs="Times New Roman"/>
                <w:kern w:val="0"/>
                <w:sz w:val="28"/>
                <w:szCs w:val="28"/>
              </w:rPr>
            </w:pPr>
            <w:r w:rsidRPr="00CD5865">
              <w:rPr>
                <w:rFonts w:eastAsia="標楷體" w:cs="Times New Roman"/>
                <w:kern w:val="0"/>
                <w:sz w:val="28"/>
                <w:szCs w:val="28"/>
              </w:rPr>
              <w:t>自產深度加工</w:t>
            </w:r>
            <w:r w:rsidRPr="00CD5865">
              <w:rPr>
                <w:rFonts w:eastAsia="標楷體" w:cs="Times New Roman"/>
                <w:kern w:val="0"/>
                <w:sz w:val="28"/>
                <w:szCs w:val="28"/>
              </w:rPr>
              <w:t>(</w:t>
            </w:r>
            <w:r w:rsidRPr="00CD5865">
              <w:rPr>
                <w:rFonts w:eastAsia="標楷體" w:cs="Times New Roman"/>
                <w:kern w:val="0"/>
                <w:sz w:val="28"/>
                <w:szCs w:val="28"/>
              </w:rPr>
              <w:t>如</w:t>
            </w:r>
            <w:r w:rsidRPr="00CD5865">
              <w:rPr>
                <w:rFonts w:eastAsia="標楷體" w:cs="Times New Roman"/>
                <w:kern w:val="0"/>
                <w:sz w:val="28"/>
                <w:szCs w:val="28"/>
              </w:rPr>
              <w:t>:</w:t>
            </w:r>
            <w:r w:rsidRPr="00CD5865">
              <w:rPr>
                <w:rFonts w:eastAsia="標楷體" w:cs="Times New Roman"/>
                <w:kern w:val="0"/>
                <w:sz w:val="28"/>
                <w:szCs w:val="28"/>
              </w:rPr>
              <w:t>發酵、醃漬、調味</w:t>
            </w:r>
            <w:r w:rsidRPr="00CD5865">
              <w:rPr>
                <w:rFonts w:eastAsia="標楷體" w:cs="Times New Roman"/>
                <w:kern w:val="0"/>
                <w:sz w:val="28"/>
                <w:szCs w:val="28"/>
              </w:rPr>
              <w:t>)</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262"/>
        </w:trPr>
        <w:tc>
          <w:tcPr>
            <w:tcW w:w="910" w:type="pct"/>
            <w:vMerge/>
          </w:tcPr>
          <w:p w:rsidR="0022162F" w:rsidRPr="00CD5865" w:rsidRDefault="0022162F" w:rsidP="00781804">
            <w:pPr>
              <w:spacing w:line="400" w:lineRule="exact"/>
              <w:rPr>
                <w:rFonts w:eastAsia="標楷體" w:cs="Times New Roman"/>
                <w:kern w:val="0"/>
                <w:sz w:val="28"/>
                <w:szCs w:val="28"/>
              </w:rPr>
            </w:pPr>
          </w:p>
        </w:tc>
        <w:tc>
          <w:tcPr>
            <w:tcW w:w="3194" w:type="pct"/>
          </w:tcPr>
          <w:p w:rsidR="0022162F" w:rsidRPr="00CD5865" w:rsidRDefault="0022162F" w:rsidP="00781804">
            <w:pPr>
              <w:spacing w:line="400" w:lineRule="exact"/>
              <w:rPr>
                <w:rFonts w:eastAsia="標楷體"/>
                <w:sz w:val="28"/>
                <w:szCs w:val="28"/>
              </w:rPr>
            </w:pPr>
            <w:r w:rsidRPr="00CD5865">
              <w:rPr>
                <w:rFonts w:eastAsia="標楷體" w:cs="Times New Roman"/>
                <w:kern w:val="0"/>
                <w:sz w:val="28"/>
                <w:szCs w:val="28"/>
              </w:rPr>
              <w:t>委託代工、加工生產</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192"/>
        </w:trPr>
        <w:tc>
          <w:tcPr>
            <w:tcW w:w="910" w:type="pct"/>
            <w:vMerge/>
          </w:tcPr>
          <w:p w:rsidR="0022162F" w:rsidRPr="00CD5865" w:rsidRDefault="0022162F" w:rsidP="00781804">
            <w:pPr>
              <w:spacing w:line="400" w:lineRule="exact"/>
              <w:rPr>
                <w:rFonts w:eastAsia="標楷體" w:cs="Times New Roman"/>
                <w:kern w:val="0"/>
                <w:sz w:val="28"/>
                <w:szCs w:val="28"/>
              </w:rPr>
            </w:pPr>
          </w:p>
        </w:tc>
        <w:tc>
          <w:tcPr>
            <w:tcW w:w="3194" w:type="pct"/>
          </w:tcPr>
          <w:p w:rsidR="0022162F" w:rsidRPr="00CD5865" w:rsidRDefault="0022162F" w:rsidP="00781804">
            <w:pPr>
              <w:autoSpaceDE w:val="0"/>
              <w:autoSpaceDN w:val="0"/>
              <w:adjustRightInd w:val="0"/>
              <w:spacing w:line="400" w:lineRule="exact"/>
              <w:rPr>
                <w:rFonts w:eastAsia="標楷體"/>
                <w:sz w:val="28"/>
                <w:szCs w:val="28"/>
              </w:rPr>
            </w:pPr>
            <w:r w:rsidRPr="00CD5865">
              <w:rPr>
                <w:rFonts w:eastAsia="標楷體" w:cs="Times New Roman"/>
                <w:kern w:val="0"/>
                <w:sz w:val="28"/>
                <w:szCs w:val="28"/>
              </w:rPr>
              <w:t>產品品質檢驗標準和生產成本控制</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162"/>
        </w:trPr>
        <w:tc>
          <w:tcPr>
            <w:tcW w:w="910" w:type="pct"/>
            <w:vMerge/>
          </w:tcPr>
          <w:p w:rsidR="0022162F" w:rsidRPr="00CD5865" w:rsidRDefault="0022162F" w:rsidP="00781804">
            <w:pPr>
              <w:spacing w:line="400" w:lineRule="exact"/>
              <w:rPr>
                <w:rFonts w:eastAsia="標楷體" w:cs="Times New Roman"/>
                <w:kern w:val="0"/>
                <w:sz w:val="28"/>
                <w:szCs w:val="28"/>
              </w:rPr>
            </w:pPr>
          </w:p>
        </w:tc>
        <w:tc>
          <w:tcPr>
            <w:tcW w:w="3194" w:type="pct"/>
          </w:tcPr>
          <w:p w:rsidR="0022162F" w:rsidRPr="00CD5865" w:rsidRDefault="0022162F" w:rsidP="00781804">
            <w:pPr>
              <w:autoSpaceDE w:val="0"/>
              <w:autoSpaceDN w:val="0"/>
              <w:adjustRightInd w:val="0"/>
              <w:spacing w:line="400" w:lineRule="exact"/>
              <w:rPr>
                <w:rFonts w:eastAsia="標楷體"/>
                <w:sz w:val="28"/>
                <w:szCs w:val="28"/>
              </w:rPr>
            </w:pPr>
            <w:r w:rsidRPr="00CD5865">
              <w:rPr>
                <w:rFonts w:eastAsia="標楷體" w:cs="Times New Roman"/>
                <w:kern w:val="0"/>
                <w:sz w:val="28"/>
                <w:szCs w:val="28"/>
              </w:rPr>
              <w:t>產品市場調查、試吃</w:t>
            </w:r>
            <w:r w:rsidRPr="00CD5865">
              <w:rPr>
                <w:rFonts w:eastAsia="標楷體" w:cs="Times New Roman"/>
                <w:kern w:val="0"/>
                <w:sz w:val="28"/>
                <w:szCs w:val="28"/>
              </w:rPr>
              <w:t>(</w:t>
            </w:r>
            <w:r w:rsidRPr="00CD5865">
              <w:rPr>
                <w:rFonts w:eastAsia="標楷體" w:cs="Times New Roman"/>
                <w:kern w:val="0"/>
                <w:sz w:val="28"/>
                <w:szCs w:val="28"/>
              </w:rPr>
              <w:t>口味調整</w:t>
            </w:r>
            <w:r w:rsidRPr="00CD5865">
              <w:rPr>
                <w:rFonts w:eastAsia="標楷體" w:cs="Times New Roman"/>
                <w:kern w:val="0"/>
                <w:sz w:val="28"/>
                <w:szCs w:val="28"/>
              </w:rPr>
              <w:t>)</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193"/>
        </w:trPr>
        <w:tc>
          <w:tcPr>
            <w:tcW w:w="910" w:type="pct"/>
            <w:vMerge/>
          </w:tcPr>
          <w:p w:rsidR="0022162F" w:rsidRPr="00CD5865" w:rsidRDefault="0022162F" w:rsidP="00781804">
            <w:pPr>
              <w:spacing w:line="400" w:lineRule="exact"/>
              <w:rPr>
                <w:rFonts w:eastAsia="標楷體" w:cs="Times New Roman"/>
                <w:kern w:val="0"/>
                <w:sz w:val="28"/>
                <w:szCs w:val="28"/>
              </w:rPr>
            </w:pPr>
          </w:p>
        </w:tc>
        <w:tc>
          <w:tcPr>
            <w:tcW w:w="3194" w:type="pct"/>
          </w:tcPr>
          <w:p w:rsidR="0022162F" w:rsidRPr="00CD5865" w:rsidRDefault="0022162F" w:rsidP="00781804">
            <w:pPr>
              <w:autoSpaceDE w:val="0"/>
              <w:autoSpaceDN w:val="0"/>
              <w:adjustRightInd w:val="0"/>
              <w:spacing w:line="400" w:lineRule="exact"/>
              <w:rPr>
                <w:rFonts w:eastAsia="標楷體"/>
                <w:sz w:val="28"/>
                <w:szCs w:val="28"/>
              </w:rPr>
            </w:pPr>
            <w:r w:rsidRPr="00CD5865">
              <w:rPr>
                <w:rFonts w:eastAsia="標楷體" w:cs="Times New Roman"/>
                <w:kern w:val="0"/>
                <w:sz w:val="28"/>
                <w:szCs w:val="28"/>
              </w:rPr>
              <w:t>標準加工作業流程建立</w:t>
            </w:r>
            <w:r w:rsidRPr="00CD5865">
              <w:rPr>
                <w:rFonts w:eastAsia="標楷體" w:cs="Times New Roman"/>
                <w:kern w:val="0"/>
                <w:sz w:val="28"/>
                <w:szCs w:val="28"/>
              </w:rPr>
              <w:t>(SOP)</w:t>
            </w:r>
          </w:p>
        </w:tc>
        <w:tc>
          <w:tcPr>
            <w:tcW w:w="897" w:type="pct"/>
            <w:vMerge/>
          </w:tcPr>
          <w:p w:rsidR="0022162F" w:rsidRPr="00CD5865" w:rsidRDefault="0022162F" w:rsidP="00781804">
            <w:pPr>
              <w:spacing w:line="400" w:lineRule="exact"/>
              <w:jc w:val="both"/>
              <w:rPr>
                <w:rFonts w:eastAsia="標楷體"/>
                <w:sz w:val="28"/>
                <w:szCs w:val="28"/>
              </w:rPr>
            </w:pPr>
          </w:p>
        </w:tc>
      </w:tr>
      <w:tr w:rsidR="0022162F" w:rsidRPr="00CD5865" w:rsidTr="00781804">
        <w:trPr>
          <w:trHeight w:val="223"/>
        </w:trPr>
        <w:tc>
          <w:tcPr>
            <w:tcW w:w="910" w:type="pct"/>
            <w:vMerge w:val="restart"/>
            <w:shd w:val="clear" w:color="auto" w:fill="auto"/>
          </w:tcPr>
          <w:p w:rsidR="0022162F" w:rsidRPr="00CD5865" w:rsidRDefault="0022162F" w:rsidP="00781804">
            <w:pPr>
              <w:spacing w:line="400" w:lineRule="exact"/>
              <w:rPr>
                <w:rFonts w:eastAsia="標楷體"/>
                <w:sz w:val="28"/>
                <w:szCs w:val="28"/>
              </w:rPr>
            </w:pPr>
            <w:r w:rsidRPr="00CD5865">
              <w:rPr>
                <w:rFonts w:eastAsia="標楷體" w:cs="Times New Roman"/>
                <w:kern w:val="0"/>
                <w:sz w:val="28"/>
                <w:szCs w:val="28"/>
              </w:rPr>
              <w:t>4.</w:t>
            </w:r>
            <w:r w:rsidRPr="00CD5865">
              <w:rPr>
                <w:rFonts w:eastAsia="標楷體" w:cs="Times New Roman"/>
                <w:kern w:val="0"/>
                <w:sz w:val="28"/>
                <w:szCs w:val="28"/>
              </w:rPr>
              <w:t>產品加工場域</w:t>
            </w:r>
          </w:p>
        </w:tc>
        <w:tc>
          <w:tcPr>
            <w:tcW w:w="3194" w:type="pct"/>
          </w:tcPr>
          <w:p w:rsidR="0022162F" w:rsidRPr="00CD5865" w:rsidRDefault="0022162F" w:rsidP="00781804">
            <w:pPr>
              <w:autoSpaceDE w:val="0"/>
              <w:autoSpaceDN w:val="0"/>
              <w:adjustRightInd w:val="0"/>
              <w:spacing w:line="400" w:lineRule="exact"/>
              <w:rPr>
                <w:rFonts w:eastAsia="標楷體"/>
                <w:sz w:val="28"/>
                <w:szCs w:val="28"/>
              </w:rPr>
            </w:pPr>
            <w:r w:rsidRPr="00CD5865">
              <w:rPr>
                <w:rFonts w:eastAsia="標楷體" w:cs="Times New Roman"/>
                <w:kern w:val="0"/>
                <w:sz w:val="28"/>
                <w:szCs w:val="28"/>
              </w:rPr>
              <w:t>自有加工室</w:t>
            </w:r>
            <w:r w:rsidRPr="00CD5865">
              <w:rPr>
                <w:rFonts w:eastAsia="標楷體" w:cs="Times New Roman"/>
                <w:kern w:val="0"/>
                <w:sz w:val="28"/>
                <w:szCs w:val="28"/>
              </w:rPr>
              <w:t>(</w:t>
            </w:r>
            <w:r w:rsidRPr="00CD5865">
              <w:rPr>
                <w:rFonts w:eastAsia="標楷體" w:cs="Times New Roman"/>
                <w:kern w:val="0"/>
                <w:sz w:val="28"/>
                <w:szCs w:val="28"/>
              </w:rPr>
              <w:t>土地取得問題</w:t>
            </w:r>
            <w:r w:rsidRPr="00CD5865">
              <w:rPr>
                <w:rFonts w:eastAsia="標楷體" w:cs="Times New Roman"/>
                <w:kern w:val="0"/>
                <w:sz w:val="28"/>
                <w:szCs w:val="28"/>
              </w:rPr>
              <w:t>)</w:t>
            </w:r>
          </w:p>
        </w:tc>
        <w:tc>
          <w:tcPr>
            <w:tcW w:w="897" w:type="pct"/>
            <w:vMerge w:val="restart"/>
          </w:tcPr>
          <w:p w:rsidR="0022162F" w:rsidRPr="00CD5865" w:rsidRDefault="0022162F" w:rsidP="00781804">
            <w:pPr>
              <w:spacing w:line="400" w:lineRule="exact"/>
              <w:jc w:val="both"/>
              <w:rPr>
                <w:rFonts w:eastAsia="標楷體"/>
                <w:sz w:val="28"/>
                <w:szCs w:val="28"/>
              </w:rPr>
            </w:pPr>
          </w:p>
        </w:tc>
      </w:tr>
      <w:tr w:rsidR="0022162F" w:rsidRPr="00CD5865" w:rsidTr="00781804">
        <w:trPr>
          <w:trHeight w:val="331"/>
        </w:trPr>
        <w:tc>
          <w:tcPr>
            <w:tcW w:w="910" w:type="pct"/>
            <w:vMerge/>
            <w:shd w:val="clear" w:color="auto" w:fill="auto"/>
          </w:tcPr>
          <w:p w:rsidR="0022162F" w:rsidRPr="00CD5865" w:rsidRDefault="0022162F" w:rsidP="00781804">
            <w:pPr>
              <w:spacing w:line="400" w:lineRule="exact"/>
              <w:rPr>
                <w:rFonts w:eastAsia="標楷體" w:cs="Times New Roman"/>
                <w:kern w:val="0"/>
                <w:sz w:val="28"/>
                <w:szCs w:val="28"/>
              </w:rPr>
            </w:pPr>
          </w:p>
        </w:tc>
        <w:tc>
          <w:tcPr>
            <w:tcW w:w="3194" w:type="pct"/>
          </w:tcPr>
          <w:p w:rsidR="0022162F" w:rsidRPr="00CD5865" w:rsidRDefault="0022162F" w:rsidP="00781804">
            <w:pPr>
              <w:autoSpaceDE w:val="0"/>
              <w:autoSpaceDN w:val="0"/>
              <w:adjustRightInd w:val="0"/>
              <w:spacing w:line="400" w:lineRule="exact"/>
              <w:rPr>
                <w:rFonts w:eastAsia="標楷體"/>
                <w:sz w:val="28"/>
                <w:szCs w:val="28"/>
              </w:rPr>
            </w:pPr>
            <w:r w:rsidRPr="00CD5865">
              <w:rPr>
                <w:rFonts w:eastAsia="標楷體" w:cs="Times New Roman"/>
                <w:kern w:val="0"/>
                <w:sz w:val="28"/>
                <w:szCs w:val="28"/>
              </w:rPr>
              <w:t>食品工廠代工選擇</w:t>
            </w:r>
          </w:p>
        </w:tc>
        <w:tc>
          <w:tcPr>
            <w:tcW w:w="897" w:type="pct"/>
            <w:vMerge/>
          </w:tcPr>
          <w:p w:rsidR="0022162F" w:rsidRPr="00CD5865" w:rsidRDefault="0022162F" w:rsidP="00781804">
            <w:pPr>
              <w:spacing w:line="400" w:lineRule="exact"/>
              <w:rPr>
                <w:rFonts w:eastAsia="標楷體"/>
                <w:sz w:val="28"/>
                <w:szCs w:val="28"/>
              </w:rPr>
            </w:pPr>
          </w:p>
        </w:tc>
      </w:tr>
    </w:tbl>
    <w:p w:rsidR="006D1210" w:rsidRPr="00CD5865" w:rsidRDefault="006D1210" w:rsidP="00AF0765">
      <w:pPr>
        <w:pStyle w:val="a6"/>
        <w:numPr>
          <w:ilvl w:val="0"/>
          <w:numId w:val="27"/>
        </w:numPr>
        <w:spacing w:beforeLines="50" w:before="180" w:afterLines="50" w:after="180" w:line="500" w:lineRule="exact"/>
        <w:ind w:leftChars="0"/>
        <w:jc w:val="both"/>
        <w:outlineLvl w:val="1"/>
        <w:rPr>
          <w:rFonts w:eastAsia="標楷體"/>
          <w:sz w:val="32"/>
          <w:szCs w:val="28"/>
        </w:rPr>
      </w:pPr>
      <w:bookmarkStart w:id="22" w:name="_Toc3814845"/>
      <w:r w:rsidRPr="00CD5865">
        <w:rPr>
          <w:rFonts w:eastAsia="標楷體"/>
          <w:sz w:val="32"/>
          <w:szCs w:val="28"/>
        </w:rPr>
        <w:t>市場評估</w:t>
      </w:r>
      <w:bookmarkEnd w:id="22"/>
    </w:p>
    <w:tbl>
      <w:tblPr>
        <w:tblStyle w:val="a5"/>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51"/>
        <w:gridCol w:w="5444"/>
        <w:gridCol w:w="1527"/>
      </w:tblGrid>
      <w:tr w:rsidR="00781804" w:rsidRPr="00CD5865" w:rsidTr="00781804">
        <w:trPr>
          <w:tblHeader/>
        </w:trPr>
        <w:tc>
          <w:tcPr>
            <w:tcW w:w="910"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流程項目</w:t>
            </w:r>
          </w:p>
        </w:tc>
        <w:tc>
          <w:tcPr>
            <w:tcW w:w="3194"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工作內容</w:t>
            </w:r>
          </w:p>
        </w:tc>
        <w:tc>
          <w:tcPr>
            <w:tcW w:w="896"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備註</w:t>
            </w:r>
          </w:p>
        </w:tc>
      </w:tr>
      <w:tr w:rsidR="006D1210" w:rsidRPr="00CD5865" w:rsidTr="00781804">
        <w:trPr>
          <w:trHeight w:val="392"/>
        </w:trPr>
        <w:tc>
          <w:tcPr>
            <w:tcW w:w="910" w:type="pct"/>
            <w:vMerge w:val="restar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5.</w:t>
            </w:r>
            <w:r w:rsidRPr="00CD5865">
              <w:rPr>
                <w:rFonts w:eastAsia="標楷體" w:cs="Times New Roman"/>
                <w:kern w:val="0"/>
                <w:sz w:val="28"/>
                <w:szCs w:val="28"/>
              </w:rPr>
              <w:t>消費市場與與競爭者分析</w:t>
            </w: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消費群體、消費方式、消費習慣及影響市場的主要因素分析</w:t>
            </w:r>
          </w:p>
        </w:tc>
        <w:tc>
          <w:tcPr>
            <w:tcW w:w="896" w:type="pct"/>
            <w:vMerge w:val="restart"/>
            <w:vAlign w:val="center"/>
          </w:tcPr>
          <w:p w:rsidR="006D1210" w:rsidRPr="00CD5865" w:rsidRDefault="00255FB5" w:rsidP="00781804">
            <w:pPr>
              <w:spacing w:line="400" w:lineRule="exact"/>
              <w:jc w:val="both"/>
              <w:rPr>
                <w:rFonts w:eastAsia="標楷體"/>
                <w:sz w:val="28"/>
                <w:szCs w:val="28"/>
              </w:rPr>
            </w:pPr>
            <w:r w:rsidRPr="00CD5865">
              <w:rPr>
                <w:rFonts w:eastAsia="標楷體"/>
                <w:sz w:val="28"/>
                <w:szCs w:val="28"/>
              </w:rPr>
              <w:t>參閱附件</w:t>
            </w:r>
            <w:r w:rsidRPr="00CD5865">
              <w:rPr>
                <w:rFonts w:eastAsia="標楷體"/>
                <w:sz w:val="28"/>
                <w:szCs w:val="28"/>
              </w:rPr>
              <w:t>-</w:t>
            </w:r>
            <w:r w:rsidRPr="00CD5865">
              <w:rPr>
                <w:rFonts w:eastAsia="標楷體"/>
                <w:sz w:val="28"/>
                <w:szCs w:val="28"/>
              </w:rPr>
              <w:t>消費市場與競爭者調查</w:t>
            </w:r>
          </w:p>
        </w:tc>
      </w:tr>
      <w:tr w:rsidR="006D1210" w:rsidRPr="00CD5865" w:rsidTr="00781804">
        <w:trPr>
          <w:trHeight w:val="262"/>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產品市場狀況分析</w:t>
            </w:r>
            <w:r w:rsidRPr="00CD5865">
              <w:rPr>
                <w:rFonts w:eastAsia="標楷體" w:cs="Times New Roman"/>
                <w:kern w:val="0"/>
                <w:sz w:val="28"/>
                <w:szCs w:val="28"/>
              </w:rPr>
              <w:t>:</w:t>
            </w:r>
            <w:r w:rsidRPr="00CD5865">
              <w:rPr>
                <w:rFonts w:eastAsia="標楷體" w:cs="Times New Roman"/>
                <w:kern w:val="0"/>
                <w:sz w:val="28"/>
                <w:szCs w:val="28"/>
              </w:rPr>
              <w:t>屬於新開發產品、高成長、成熟飽和、落後衰退</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339"/>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產品未來趨勢預測和市場機會分析</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192"/>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行業政策或政府是否支持條件</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185"/>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主要競爭對手情況：公司實力、產品情況（種類、價位、特點、包裝、行銷、市場佔有率等）</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300"/>
        </w:trPr>
        <w:tc>
          <w:tcPr>
            <w:tcW w:w="910" w:type="pct"/>
            <w:vMerge w:val="restar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6.</w:t>
            </w:r>
            <w:r w:rsidRPr="00CD5865">
              <w:rPr>
                <w:rFonts w:eastAsia="標楷體" w:cs="Times New Roman"/>
                <w:kern w:val="0"/>
                <w:sz w:val="28"/>
                <w:szCs w:val="28"/>
              </w:rPr>
              <w:t>市場行銷定位</w:t>
            </w: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運用</w:t>
            </w:r>
            <w:r w:rsidRPr="00CD5865">
              <w:rPr>
                <w:rFonts w:eastAsia="標楷體" w:cs="Times New Roman"/>
                <w:kern w:val="0"/>
                <w:sz w:val="28"/>
                <w:szCs w:val="28"/>
              </w:rPr>
              <w:t>SWOT</w:t>
            </w:r>
            <w:r w:rsidRPr="00CD5865">
              <w:rPr>
                <w:rFonts w:eastAsia="標楷體" w:cs="Times New Roman"/>
                <w:kern w:val="0"/>
                <w:sz w:val="28"/>
                <w:szCs w:val="28"/>
              </w:rPr>
              <w:t>分析探討公司優劣特質，訂出適合的操作模式</w:t>
            </w:r>
          </w:p>
        </w:tc>
        <w:tc>
          <w:tcPr>
            <w:tcW w:w="896" w:type="pct"/>
            <w:vMerge w:val="restart"/>
            <w:vAlign w:val="center"/>
          </w:tcPr>
          <w:p w:rsidR="006D1210" w:rsidRPr="00CD5865" w:rsidRDefault="00255FB5" w:rsidP="00781804">
            <w:pPr>
              <w:spacing w:line="400" w:lineRule="exact"/>
              <w:jc w:val="both"/>
              <w:rPr>
                <w:rFonts w:eastAsia="標楷體"/>
                <w:sz w:val="28"/>
                <w:szCs w:val="28"/>
              </w:rPr>
            </w:pPr>
            <w:r w:rsidRPr="00CD5865">
              <w:rPr>
                <w:rFonts w:eastAsia="標楷體"/>
                <w:sz w:val="28"/>
                <w:szCs w:val="28"/>
              </w:rPr>
              <w:t>參閱附件</w:t>
            </w:r>
            <w:r w:rsidRPr="00CD5865">
              <w:rPr>
                <w:rFonts w:eastAsia="標楷體"/>
                <w:sz w:val="28"/>
                <w:szCs w:val="28"/>
              </w:rPr>
              <w:t>-</w:t>
            </w:r>
            <w:r w:rsidRPr="00CD5865">
              <w:rPr>
                <w:rFonts w:eastAsia="標楷體"/>
                <w:sz w:val="28"/>
                <w:szCs w:val="28"/>
              </w:rPr>
              <w:t>行銷市場與產品定位</w:t>
            </w:r>
          </w:p>
        </w:tc>
      </w:tr>
      <w:tr w:rsidR="006D1210" w:rsidRPr="00CD5865" w:rsidTr="00781804">
        <w:trPr>
          <w:trHeight w:val="300"/>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cs="Times New Roman"/>
                <w:kern w:val="0"/>
                <w:sz w:val="28"/>
                <w:szCs w:val="28"/>
              </w:rPr>
            </w:pPr>
            <w:r w:rsidRPr="00CD5865">
              <w:rPr>
                <w:rFonts w:eastAsia="標楷體" w:cs="Times New Roman"/>
                <w:kern w:val="0"/>
                <w:sz w:val="28"/>
                <w:szCs w:val="28"/>
              </w:rPr>
              <w:t>運用</w:t>
            </w:r>
            <w:r w:rsidRPr="00CD5865">
              <w:rPr>
                <w:rFonts w:eastAsia="標楷體" w:cs="Times New Roman"/>
                <w:kern w:val="0"/>
                <w:sz w:val="28"/>
                <w:szCs w:val="28"/>
              </w:rPr>
              <w:t xml:space="preserve">STP </w:t>
            </w:r>
            <w:r w:rsidRPr="00CD5865">
              <w:rPr>
                <w:rFonts w:eastAsia="標楷體" w:cs="Times New Roman"/>
                <w:kern w:val="0"/>
                <w:sz w:val="28"/>
                <w:szCs w:val="28"/>
              </w:rPr>
              <w:t>市場區隔找出目標客戶，加強對其行銷</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269"/>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運用行銷</w:t>
            </w:r>
            <w:r w:rsidRPr="00CD5865">
              <w:rPr>
                <w:rFonts w:eastAsia="標楷體" w:cs="Times New Roman"/>
                <w:kern w:val="0"/>
                <w:sz w:val="28"/>
                <w:szCs w:val="28"/>
              </w:rPr>
              <w:t>4P</w:t>
            </w:r>
            <w:r w:rsidRPr="00CD5865">
              <w:rPr>
                <w:rFonts w:eastAsia="標楷體" w:cs="Times New Roman"/>
                <w:kern w:val="0"/>
                <w:sz w:val="28"/>
                <w:szCs w:val="28"/>
              </w:rPr>
              <w:t>工具將產品優勢行銷給目標客戶</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92"/>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cs="Times New Roman"/>
                <w:kern w:val="0"/>
                <w:sz w:val="28"/>
                <w:szCs w:val="28"/>
              </w:rPr>
            </w:pPr>
            <w:r w:rsidRPr="00CD5865">
              <w:rPr>
                <w:rFonts w:eastAsia="標楷體" w:cs="Times New Roman"/>
                <w:kern w:val="0"/>
                <w:sz w:val="28"/>
                <w:szCs w:val="28"/>
              </w:rPr>
              <w:t>對產品包裝方式、重量、定價、銷售政策及目標市場的設定</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146"/>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cs="Times New Roman"/>
                <w:kern w:val="0"/>
                <w:sz w:val="28"/>
                <w:szCs w:val="28"/>
              </w:rPr>
            </w:pPr>
            <w:r w:rsidRPr="00CD5865">
              <w:rPr>
                <w:rFonts w:eastAsia="標楷體" w:cs="Times New Roman"/>
                <w:kern w:val="0"/>
                <w:sz w:val="28"/>
                <w:szCs w:val="28"/>
              </w:rPr>
              <w:t>商品拍照與美編包裝、宣傳製作</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200"/>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銷售通路選擇</w:t>
            </w:r>
            <w:r w:rsidRPr="00CD5865">
              <w:rPr>
                <w:rFonts w:eastAsia="標楷體" w:cs="Times New Roman"/>
                <w:kern w:val="0"/>
                <w:sz w:val="28"/>
                <w:szCs w:val="28"/>
              </w:rPr>
              <w:t>(</w:t>
            </w:r>
            <w:r w:rsidRPr="00CD5865">
              <w:rPr>
                <w:rFonts w:eastAsia="標楷體" w:cs="Times New Roman"/>
                <w:kern w:val="0"/>
                <w:sz w:val="28"/>
                <w:szCs w:val="28"/>
              </w:rPr>
              <w:t>商圈選定</w:t>
            </w:r>
            <w:r w:rsidRPr="00CD5865">
              <w:rPr>
                <w:rFonts w:eastAsia="標楷體" w:cs="Times New Roman"/>
                <w:kern w:val="0"/>
                <w:sz w:val="28"/>
                <w:szCs w:val="28"/>
              </w:rPr>
              <w:t>)</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154"/>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產品媒體評估、廣告</w:t>
            </w:r>
            <w:r w:rsidRPr="00CD5865">
              <w:rPr>
                <w:rFonts w:eastAsia="標楷體" w:cs="Times New Roman"/>
                <w:kern w:val="0"/>
                <w:sz w:val="28"/>
                <w:szCs w:val="28"/>
              </w:rPr>
              <w:t>/</w:t>
            </w:r>
            <w:r w:rsidRPr="00CD5865">
              <w:rPr>
                <w:rFonts w:eastAsia="標楷體" w:cs="Times New Roman"/>
                <w:kern w:val="0"/>
                <w:sz w:val="28"/>
                <w:szCs w:val="28"/>
              </w:rPr>
              <w:t>公關策略、夾報、網路曝光</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123"/>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促銷活動</w:t>
            </w:r>
            <w:r w:rsidRPr="00CD5865">
              <w:rPr>
                <w:rFonts w:eastAsia="標楷體" w:cs="Times New Roman"/>
                <w:kern w:val="0"/>
                <w:sz w:val="28"/>
                <w:szCs w:val="28"/>
              </w:rPr>
              <w:t>(</w:t>
            </w:r>
            <w:r w:rsidRPr="00CD5865">
              <w:rPr>
                <w:rFonts w:eastAsia="標楷體" w:cs="Times New Roman"/>
                <w:kern w:val="0"/>
                <w:sz w:val="28"/>
                <w:szCs w:val="28"/>
              </w:rPr>
              <w:t>曝光、短期、長期</w:t>
            </w:r>
            <w:r w:rsidRPr="00CD5865">
              <w:rPr>
                <w:rFonts w:eastAsia="標楷體" w:cs="Times New Roman"/>
                <w:kern w:val="0"/>
                <w:sz w:val="28"/>
                <w:szCs w:val="28"/>
              </w:rPr>
              <w:t>)</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216"/>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產品型態、馬斯洛需求理論</w:t>
            </w:r>
          </w:p>
        </w:tc>
        <w:tc>
          <w:tcPr>
            <w:tcW w:w="896" w:type="pct"/>
            <w:vMerge/>
          </w:tcPr>
          <w:p w:rsidR="006D1210" w:rsidRPr="00CD5865" w:rsidRDefault="006D1210" w:rsidP="00781804">
            <w:pPr>
              <w:spacing w:line="400" w:lineRule="exact"/>
              <w:rPr>
                <w:rFonts w:eastAsia="標楷體"/>
                <w:sz w:val="28"/>
                <w:szCs w:val="28"/>
              </w:rPr>
            </w:pPr>
          </w:p>
        </w:tc>
      </w:tr>
    </w:tbl>
    <w:p w:rsidR="006D1210" w:rsidRPr="00CD5865" w:rsidRDefault="006D1210" w:rsidP="00AF0765">
      <w:pPr>
        <w:pStyle w:val="a6"/>
        <w:numPr>
          <w:ilvl w:val="0"/>
          <w:numId w:val="27"/>
        </w:numPr>
        <w:spacing w:beforeLines="50" w:before="180" w:afterLines="50" w:after="180" w:line="500" w:lineRule="exact"/>
        <w:ind w:leftChars="0"/>
        <w:jc w:val="both"/>
        <w:outlineLvl w:val="1"/>
        <w:rPr>
          <w:rFonts w:eastAsia="標楷體"/>
          <w:sz w:val="32"/>
          <w:szCs w:val="28"/>
        </w:rPr>
      </w:pPr>
      <w:bookmarkStart w:id="23" w:name="_Toc3814846"/>
      <w:r w:rsidRPr="00CD5865">
        <w:rPr>
          <w:rFonts w:eastAsia="標楷體"/>
          <w:sz w:val="32"/>
          <w:szCs w:val="28"/>
        </w:rPr>
        <w:t>財務及人力資源規</w:t>
      </w:r>
      <w:r w:rsidR="00781804" w:rsidRPr="00CD5865">
        <w:rPr>
          <w:rFonts w:eastAsia="標楷體"/>
          <w:sz w:val="32"/>
          <w:szCs w:val="28"/>
        </w:rPr>
        <w:t>劃</w:t>
      </w:r>
      <w:r w:rsidRPr="00CD5865">
        <w:rPr>
          <w:rFonts w:eastAsia="標楷體"/>
          <w:sz w:val="32"/>
          <w:szCs w:val="28"/>
        </w:rPr>
        <w:t>管理</w:t>
      </w:r>
      <w:bookmarkEnd w:id="23"/>
    </w:p>
    <w:tbl>
      <w:tblPr>
        <w:tblStyle w:val="a5"/>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51"/>
        <w:gridCol w:w="5444"/>
        <w:gridCol w:w="1527"/>
      </w:tblGrid>
      <w:tr w:rsidR="00781804" w:rsidRPr="00CD5865" w:rsidTr="00781804">
        <w:trPr>
          <w:tblHeader/>
        </w:trPr>
        <w:tc>
          <w:tcPr>
            <w:tcW w:w="910"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流程項目</w:t>
            </w:r>
          </w:p>
        </w:tc>
        <w:tc>
          <w:tcPr>
            <w:tcW w:w="3194"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工作內容</w:t>
            </w:r>
          </w:p>
        </w:tc>
        <w:tc>
          <w:tcPr>
            <w:tcW w:w="896"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備註</w:t>
            </w:r>
          </w:p>
        </w:tc>
      </w:tr>
      <w:tr w:rsidR="006D1210" w:rsidRPr="00CD5865" w:rsidTr="00781804">
        <w:trPr>
          <w:trHeight w:val="377"/>
        </w:trPr>
        <w:tc>
          <w:tcPr>
            <w:tcW w:w="910" w:type="pct"/>
            <w:vMerge w:val="restart"/>
          </w:tcPr>
          <w:p w:rsidR="006D1210" w:rsidRPr="00CD5865" w:rsidRDefault="006D1210" w:rsidP="00781804">
            <w:pPr>
              <w:tabs>
                <w:tab w:val="left" w:pos="567"/>
              </w:tabs>
              <w:autoSpaceDE w:val="0"/>
              <w:autoSpaceDN w:val="0"/>
              <w:adjustRightInd w:val="0"/>
              <w:spacing w:line="400" w:lineRule="exact"/>
              <w:rPr>
                <w:rFonts w:eastAsia="標楷體" w:cs="Times New Roman"/>
                <w:kern w:val="0"/>
                <w:sz w:val="28"/>
                <w:szCs w:val="28"/>
              </w:rPr>
            </w:pPr>
            <w:r w:rsidRPr="00CD5865">
              <w:rPr>
                <w:rFonts w:eastAsia="標楷體"/>
                <w:sz w:val="28"/>
                <w:szCs w:val="28"/>
              </w:rPr>
              <w:t>7.</w:t>
            </w:r>
            <w:r w:rsidRPr="00CD5865">
              <w:rPr>
                <w:rFonts w:eastAsia="標楷體"/>
                <w:sz w:val="28"/>
                <w:szCs w:val="28"/>
              </w:rPr>
              <w:t>財務管理</w:t>
            </w: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產品成本計算</w:t>
            </w:r>
            <w:r w:rsidRPr="00CD5865">
              <w:rPr>
                <w:rFonts w:eastAsia="標楷體"/>
                <w:sz w:val="28"/>
                <w:szCs w:val="28"/>
              </w:rPr>
              <w:t>(</w:t>
            </w:r>
            <w:r w:rsidRPr="00CD5865">
              <w:rPr>
                <w:rFonts w:eastAsia="標楷體"/>
                <w:sz w:val="28"/>
                <w:szCs w:val="28"/>
              </w:rPr>
              <w:t>原料、加工費、包裝、運費</w:t>
            </w:r>
            <w:r w:rsidRPr="00CD5865">
              <w:rPr>
                <w:rFonts w:eastAsia="標楷體"/>
                <w:sz w:val="28"/>
                <w:szCs w:val="28"/>
              </w:rPr>
              <w:t>)</w:t>
            </w:r>
          </w:p>
        </w:tc>
        <w:tc>
          <w:tcPr>
            <w:tcW w:w="896" w:type="pct"/>
            <w:vMerge w:val="restart"/>
          </w:tcPr>
          <w:p w:rsidR="006D1210" w:rsidRPr="00CD5865" w:rsidRDefault="006D1210" w:rsidP="00781804">
            <w:pPr>
              <w:spacing w:line="400" w:lineRule="exact"/>
              <w:jc w:val="both"/>
              <w:rPr>
                <w:rFonts w:eastAsia="標楷體"/>
                <w:sz w:val="28"/>
                <w:szCs w:val="28"/>
              </w:rPr>
            </w:pPr>
          </w:p>
        </w:tc>
      </w:tr>
      <w:tr w:rsidR="006D1210" w:rsidRPr="00CD5865" w:rsidTr="00781804">
        <w:trPr>
          <w:trHeight w:val="277"/>
        </w:trPr>
        <w:tc>
          <w:tcPr>
            <w:tcW w:w="910" w:type="pct"/>
            <w:vMerge/>
          </w:tcPr>
          <w:p w:rsidR="006D1210" w:rsidRPr="00CD5865" w:rsidRDefault="006D1210" w:rsidP="00781804">
            <w:pPr>
              <w:tabs>
                <w:tab w:val="left" w:pos="567"/>
              </w:tabs>
              <w:autoSpaceDE w:val="0"/>
              <w:autoSpaceDN w:val="0"/>
              <w:adjustRightInd w:val="0"/>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固定成本計算</w:t>
            </w:r>
            <w:r w:rsidRPr="00CD5865">
              <w:rPr>
                <w:rFonts w:eastAsia="標楷體"/>
                <w:sz w:val="28"/>
                <w:szCs w:val="28"/>
              </w:rPr>
              <w:t>(</w:t>
            </w:r>
            <w:r w:rsidRPr="00CD5865">
              <w:rPr>
                <w:rFonts w:eastAsia="標楷體"/>
                <w:sz w:val="28"/>
                <w:szCs w:val="28"/>
              </w:rPr>
              <w:t>加工廠租金或實體店面租金、人力、設備、水電</w:t>
            </w:r>
            <w:r w:rsidRPr="00CD5865">
              <w:rPr>
                <w:rFonts w:eastAsia="標楷體"/>
                <w:sz w:val="28"/>
                <w:szCs w:val="28"/>
              </w:rPr>
              <w:t>)</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200"/>
        </w:trPr>
        <w:tc>
          <w:tcPr>
            <w:tcW w:w="910" w:type="pct"/>
            <w:vMerge/>
          </w:tcPr>
          <w:p w:rsidR="006D1210" w:rsidRPr="00CD5865" w:rsidRDefault="006D1210" w:rsidP="00781804">
            <w:pPr>
              <w:tabs>
                <w:tab w:val="left" w:pos="567"/>
              </w:tabs>
              <w:autoSpaceDE w:val="0"/>
              <w:autoSpaceDN w:val="0"/>
              <w:adjustRightInd w:val="0"/>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產品定價與毛利分析</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154"/>
        </w:trPr>
        <w:tc>
          <w:tcPr>
            <w:tcW w:w="910" w:type="pct"/>
            <w:vMerge/>
          </w:tcPr>
          <w:p w:rsidR="006D1210" w:rsidRPr="00CD5865" w:rsidRDefault="006D1210" w:rsidP="00781804">
            <w:pPr>
              <w:tabs>
                <w:tab w:val="left" w:pos="567"/>
              </w:tabs>
              <w:autoSpaceDE w:val="0"/>
              <w:autoSpaceDN w:val="0"/>
              <w:adjustRightInd w:val="0"/>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收付帳款管理</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362"/>
        </w:trPr>
        <w:tc>
          <w:tcPr>
            <w:tcW w:w="910" w:type="pct"/>
            <w:vMerge w:val="restar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8.</w:t>
            </w:r>
            <w:r w:rsidRPr="00CD5865">
              <w:rPr>
                <w:rFonts w:eastAsia="標楷體" w:cs="Times New Roman"/>
                <w:kern w:val="0"/>
                <w:sz w:val="28"/>
                <w:szCs w:val="28"/>
              </w:rPr>
              <w:t>人力資源規劃</w:t>
            </w: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人員工作規劃評估</w:t>
            </w:r>
          </w:p>
        </w:tc>
        <w:tc>
          <w:tcPr>
            <w:tcW w:w="896" w:type="pct"/>
            <w:vMerge w:val="restart"/>
          </w:tcPr>
          <w:p w:rsidR="006D1210" w:rsidRPr="00CD5865" w:rsidRDefault="006D1210" w:rsidP="00781804">
            <w:pPr>
              <w:spacing w:line="400" w:lineRule="exact"/>
              <w:jc w:val="both"/>
              <w:rPr>
                <w:rFonts w:eastAsia="標楷體"/>
                <w:sz w:val="28"/>
                <w:szCs w:val="28"/>
              </w:rPr>
            </w:pPr>
          </w:p>
        </w:tc>
      </w:tr>
      <w:tr w:rsidR="006D1210" w:rsidRPr="00CD5865" w:rsidTr="00781804">
        <w:trPr>
          <w:trHeight w:val="362"/>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cs="Times New Roman"/>
                <w:kern w:val="0"/>
                <w:sz w:val="28"/>
                <w:szCs w:val="28"/>
              </w:rPr>
            </w:pPr>
            <w:r w:rsidRPr="00CD5865">
              <w:rPr>
                <w:rFonts w:eastAsia="標楷體" w:cs="Times New Roman"/>
                <w:kern w:val="0"/>
                <w:sz w:val="28"/>
                <w:szCs w:val="28"/>
              </w:rPr>
              <w:t>委託代工合作夥伴</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362"/>
        </w:trPr>
        <w:tc>
          <w:tcPr>
            <w:tcW w:w="910" w:type="pct"/>
            <w:vMerge/>
          </w:tcPr>
          <w:p w:rsidR="006D1210" w:rsidRPr="00CD5865" w:rsidRDefault="006D1210" w:rsidP="00781804">
            <w:pPr>
              <w:spacing w:line="400" w:lineRule="exact"/>
              <w:rPr>
                <w:rFonts w:eastAsia="標楷體" w:cs="Times New Roman"/>
                <w:kern w:val="0"/>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後續衍伸工作需求</w:t>
            </w:r>
            <w:r w:rsidRPr="00CD5865">
              <w:rPr>
                <w:rFonts w:eastAsia="標楷體"/>
                <w:sz w:val="28"/>
                <w:szCs w:val="28"/>
              </w:rPr>
              <w:t>(</w:t>
            </w:r>
            <w:r w:rsidRPr="00CD5865">
              <w:rPr>
                <w:rFonts w:eastAsia="標楷體"/>
                <w:sz w:val="28"/>
                <w:szCs w:val="28"/>
              </w:rPr>
              <w:t>拓展通路、業務銷售人才</w:t>
            </w:r>
            <w:r w:rsidRPr="00CD5865">
              <w:rPr>
                <w:rFonts w:eastAsia="標楷體"/>
                <w:sz w:val="28"/>
                <w:szCs w:val="28"/>
              </w:rPr>
              <w:t>)</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362"/>
        </w:trPr>
        <w:tc>
          <w:tcPr>
            <w:tcW w:w="910" w:type="pct"/>
            <w:vMerge/>
          </w:tcPr>
          <w:p w:rsidR="006D1210" w:rsidRPr="00CD5865" w:rsidRDefault="006D1210" w:rsidP="00781804">
            <w:pPr>
              <w:spacing w:line="400" w:lineRule="exact"/>
              <w:rPr>
                <w:rFonts w:eastAsia="標楷體"/>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物流配送系統</w:t>
            </w:r>
            <w:r w:rsidRPr="00CD5865">
              <w:rPr>
                <w:rFonts w:eastAsia="標楷體"/>
                <w:sz w:val="28"/>
                <w:szCs w:val="28"/>
              </w:rPr>
              <w:t>(</w:t>
            </w:r>
            <w:r w:rsidRPr="00CD5865">
              <w:rPr>
                <w:rFonts w:eastAsia="標楷體"/>
                <w:sz w:val="28"/>
                <w:szCs w:val="28"/>
              </w:rPr>
              <w:t>自行配送、委外物流</w:t>
            </w:r>
            <w:r w:rsidRPr="00CD5865">
              <w:rPr>
                <w:rFonts w:eastAsia="標楷體"/>
                <w:sz w:val="28"/>
                <w:szCs w:val="28"/>
              </w:rPr>
              <w:t>)</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324"/>
        </w:trPr>
        <w:tc>
          <w:tcPr>
            <w:tcW w:w="910" w:type="pct"/>
            <w:vMerge/>
          </w:tcPr>
          <w:p w:rsidR="006D1210" w:rsidRPr="00CD5865" w:rsidRDefault="006D1210" w:rsidP="00781804">
            <w:pPr>
              <w:spacing w:line="400" w:lineRule="exact"/>
              <w:rPr>
                <w:rFonts w:eastAsia="標楷體"/>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人員教育訓練規劃</w:t>
            </w:r>
          </w:p>
        </w:tc>
        <w:tc>
          <w:tcPr>
            <w:tcW w:w="896" w:type="pct"/>
            <w:vMerge/>
          </w:tcPr>
          <w:p w:rsidR="006D1210" w:rsidRPr="00CD5865" w:rsidRDefault="006D1210" w:rsidP="00781804">
            <w:pPr>
              <w:spacing w:line="400" w:lineRule="exact"/>
              <w:rPr>
                <w:rFonts w:eastAsia="標楷體"/>
                <w:sz w:val="28"/>
                <w:szCs w:val="28"/>
              </w:rPr>
            </w:pPr>
          </w:p>
        </w:tc>
      </w:tr>
    </w:tbl>
    <w:p w:rsidR="00781804" w:rsidRPr="00CD5865" w:rsidRDefault="006D1210" w:rsidP="00AF0765">
      <w:pPr>
        <w:pStyle w:val="a6"/>
        <w:numPr>
          <w:ilvl w:val="0"/>
          <w:numId w:val="27"/>
        </w:numPr>
        <w:spacing w:beforeLines="50" w:before="180" w:afterLines="50" w:after="180" w:line="500" w:lineRule="exact"/>
        <w:ind w:leftChars="0"/>
        <w:jc w:val="both"/>
        <w:outlineLvl w:val="1"/>
        <w:rPr>
          <w:rFonts w:eastAsia="標楷體"/>
          <w:sz w:val="32"/>
          <w:szCs w:val="28"/>
        </w:rPr>
      </w:pPr>
      <w:bookmarkStart w:id="24" w:name="_Toc3814847"/>
      <w:r w:rsidRPr="00CD5865">
        <w:rPr>
          <w:rFonts w:eastAsia="標楷體"/>
          <w:sz w:val="32"/>
          <w:szCs w:val="28"/>
        </w:rPr>
        <w:t>通路及銷售方式選擇</w:t>
      </w:r>
      <w:bookmarkEnd w:id="24"/>
    </w:p>
    <w:tbl>
      <w:tblPr>
        <w:tblStyle w:val="a5"/>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51"/>
        <w:gridCol w:w="5444"/>
        <w:gridCol w:w="1527"/>
      </w:tblGrid>
      <w:tr w:rsidR="00781804" w:rsidRPr="00CD5865" w:rsidTr="00781804">
        <w:trPr>
          <w:tblHeader/>
        </w:trPr>
        <w:tc>
          <w:tcPr>
            <w:tcW w:w="910"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流程項目</w:t>
            </w:r>
          </w:p>
        </w:tc>
        <w:tc>
          <w:tcPr>
            <w:tcW w:w="3194"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工作內容</w:t>
            </w:r>
          </w:p>
        </w:tc>
        <w:tc>
          <w:tcPr>
            <w:tcW w:w="896"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備註</w:t>
            </w:r>
          </w:p>
        </w:tc>
      </w:tr>
      <w:tr w:rsidR="00255FB5" w:rsidRPr="00CD5865" w:rsidTr="00781804">
        <w:trPr>
          <w:trHeight w:val="385"/>
        </w:trPr>
        <w:tc>
          <w:tcPr>
            <w:tcW w:w="910" w:type="pct"/>
            <w:vMerge w:val="restart"/>
          </w:tcPr>
          <w:p w:rsidR="00255FB5" w:rsidRPr="00CD5865" w:rsidRDefault="00255FB5" w:rsidP="00781804">
            <w:pPr>
              <w:spacing w:line="400" w:lineRule="exact"/>
              <w:rPr>
                <w:rFonts w:eastAsia="標楷體"/>
                <w:sz w:val="28"/>
                <w:szCs w:val="28"/>
              </w:rPr>
            </w:pPr>
            <w:r w:rsidRPr="00CD5865">
              <w:rPr>
                <w:rFonts w:eastAsia="標楷體"/>
                <w:sz w:val="28"/>
                <w:szCs w:val="28"/>
              </w:rPr>
              <w:t>9.</w:t>
            </w:r>
            <w:r w:rsidRPr="00CD5865">
              <w:rPr>
                <w:rFonts w:eastAsia="標楷體"/>
                <w:sz w:val="28"/>
                <w:szCs w:val="28"/>
              </w:rPr>
              <w:t>銷售通路選擇</w:t>
            </w:r>
          </w:p>
          <w:p w:rsidR="00255FB5" w:rsidRPr="00CD5865" w:rsidRDefault="00255FB5" w:rsidP="00781804">
            <w:pPr>
              <w:spacing w:line="400" w:lineRule="exact"/>
              <w:rPr>
                <w:rFonts w:eastAsia="標楷體"/>
                <w:sz w:val="28"/>
                <w:szCs w:val="28"/>
              </w:rPr>
            </w:pPr>
            <w:r w:rsidRPr="00CD5865">
              <w:rPr>
                <w:rFonts w:eastAsia="標楷體"/>
                <w:sz w:val="28"/>
                <w:szCs w:val="28"/>
              </w:rPr>
              <w:t>(</w:t>
            </w:r>
            <w:r w:rsidRPr="00CD5865">
              <w:rPr>
                <w:rFonts w:eastAsia="標楷體"/>
                <w:sz w:val="28"/>
                <w:szCs w:val="28"/>
              </w:rPr>
              <w:t>實體銷售</w:t>
            </w:r>
            <w:r w:rsidRPr="00CD5865">
              <w:rPr>
                <w:rFonts w:eastAsia="標楷體"/>
                <w:sz w:val="28"/>
                <w:szCs w:val="28"/>
              </w:rPr>
              <w:t>)</w:t>
            </w: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行銷策略執行</w:t>
            </w:r>
          </w:p>
        </w:tc>
        <w:tc>
          <w:tcPr>
            <w:tcW w:w="896" w:type="pct"/>
            <w:vMerge w:val="restart"/>
            <w:vAlign w:val="center"/>
          </w:tcPr>
          <w:p w:rsidR="00255FB5" w:rsidRPr="00CD5865" w:rsidRDefault="00255FB5" w:rsidP="00781804">
            <w:pPr>
              <w:spacing w:line="400" w:lineRule="exact"/>
              <w:jc w:val="both"/>
              <w:rPr>
                <w:rFonts w:eastAsia="標楷體"/>
                <w:sz w:val="28"/>
                <w:szCs w:val="28"/>
              </w:rPr>
            </w:pPr>
            <w:r w:rsidRPr="00CD5865">
              <w:rPr>
                <w:rFonts w:eastAsia="標楷體"/>
                <w:sz w:val="28"/>
                <w:szCs w:val="28"/>
              </w:rPr>
              <w:t>參閱附件</w:t>
            </w:r>
            <w:r w:rsidRPr="00CD5865">
              <w:rPr>
                <w:rFonts w:eastAsia="標楷體"/>
                <w:sz w:val="28"/>
                <w:szCs w:val="28"/>
              </w:rPr>
              <w:t>-</w:t>
            </w:r>
            <w:r w:rsidRPr="00CD5865">
              <w:rPr>
                <w:rFonts w:eastAsia="標楷體"/>
                <w:sz w:val="28"/>
                <w:szCs w:val="28"/>
              </w:rPr>
              <w:t>銷售通路選擇</w:t>
            </w:r>
          </w:p>
        </w:tc>
      </w:tr>
      <w:tr w:rsidR="00255FB5" w:rsidRPr="00CD5865" w:rsidTr="00781804">
        <w:trPr>
          <w:trHeight w:val="385"/>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商圈選定</w:t>
            </w:r>
            <w:r w:rsidRPr="00CD5865">
              <w:rPr>
                <w:rFonts w:eastAsia="標楷體"/>
                <w:sz w:val="28"/>
                <w:szCs w:val="28"/>
              </w:rPr>
              <w:t>(</w:t>
            </w:r>
            <w:r w:rsidRPr="00CD5865">
              <w:rPr>
                <w:rFonts w:eastAsia="標楷體"/>
                <w:sz w:val="28"/>
                <w:szCs w:val="28"/>
              </w:rPr>
              <w:t>實體店面、擺攤</w:t>
            </w:r>
            <w:r w:rsidRPr="00CD5865">
              <w:rPr>
                <w:rFonts w:eastAsia="標楷體"/>
                <w:sz w:val="28"/>
                <w:szCs w:val="28"/>
              </w:rPr>
              <w:t>)</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385"/>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開店試賣、產品試吃活動</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385"/>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銷售人員訓練</w:t>
            </w:r>
            <w:r w:rsidRPr="00CD5865">
              <w:rPr>
                <w:rFonts w:eastAsia="標楷體"/>
                <w:sz w:val="28"/>
                <w:szCs w:val="28"/>
              </w:rPr>
              <w:t>(</w:t>
            </w:r>
            <w:r w:rsidRPr="00CD5865">
              <w:rPr>
                <w:rFonts w:eastAsia="標楷體"/>
                <w:sz w:val="28"/>
                <w:szCs w:val="28"/>
              </w:rPr>
              <w:t>客戶接待、回應、銷售話術技巧演練、商品陳列佈置</w:t>
            </w:r>
            <w:r w:rsidRPr="00CD5865">
              <w:rPr>
                <w:rFonts w:eastAsia="標楷體"/>
                <w:sz w:val="28"/>
                <w:szCs w:val="28"/>
              </w:rPr>
              <w:t>)</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385"/>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促銷方案推廣</w:t>
            </w:r>
            <w:r w:rsidRPr="00CD5865">
              <w:rPr>
                <w:rFonts w:eastAsia="標楷體"/>
                <w:sz w:val="28"/>
                <w:szCs w:val="28"/>
              </w:rPr>
              <w:t>(</w:t>
            </w:r>
            <w:r w:rsidRPr="00CD5865">
              <w:rPr>
                <w:rFonts w:eastAsia="標楷體"/>
                <w:sz w:val="28"/>
                <w:szCs w:val="28"/>
              </w:rPr>
              <w:t>強化顧客結單</w:t>
            </w:r>
            <w:r w:rsidRPr="00CD5865">
              <w:rPr>
                <w:rFonts w:eastAsia="標楷體"/>
                <w:sz w:val="28"/>
                <w:szCs w:val="28"/>
              </w:rPr>
              <w:t>)</w:t>
            </w:r>
            <w:r w:rsidRPr="00CD5865">
              <w:rPr>
                <w:rFonts w:eastAsia="標楷體"/>
                <w:sz w:val="28"/>
                <w:szCs w:val="28"/>
              </w:rPr>
              <w:t>送贈品、買二送一、折價促銷</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385"/>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物流配送系統</w:t>
            </w:r>
            <w:r w:rsidRPr="00CD5865">
              <w:rPr>
                <w:rFonts w:eastAsia="標楷體"/>
                <w:sz w:val="28"/>
                <w:szCs w:val="28"/>
              </w:rPr>
              <w:t>(</w:t>
            </w:r>
            <w:r w:rsidRPr="00CD5865">
              <w:rPr>
                <w:rFonts w:eastAsia="標楷體"/>
                <w:sz w:val="28"/>
                <w:szCs w:val="28"/>
              </w:rPr>
              <w:t>自行配送、委外物流</w:t>
            </w:r>
            <w:r w:rsidRPr="00CD5865">
              <w:rPr>
                <w:rFonts w:eastAsia="標楷體"/>
                <w:sz w:val="28"/>
                <w:szCs w:val="28"/>
              </w:rPr>
              <w:t>)</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385"/>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售後服務與顧客抱怨處理</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54"/>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庫存品盤點與補貨</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val="restart"/>
          </w:tcPr>
          <w:p w:rsidR="00255FB5" w:rsidRPr="00CD5865" w:rsidRDefault="00255FB5" w:rsidP="00781804">
            <w:pPr>
              <w:spacing w:line="400" w:lineRule="exact"/>
              <w:rPr>
                <w:rFonts w:eastAsia="標楷體"/>
                <w:sz w:val="28"/>
                <w:szCs w:val="28"/>
              </w:rPr>
            </w:pPr>
            <w:r w:rsidRPr="00CD5865">
              <w:rPr>
                <w:rFonts w:eastAsia="標楷體"/>
                <w:sz w:val="28"/>
                <w:szCs w:val="28"/>
              </w:rPr>
              <w:t>9.1</w:t>
            </w:r>
            <w:r w:rsidRPr="00CD5865">
              <w:rPr>
                <w:rFonts w:eastAsia="標楷體"/>
                <w:sz w:val="28"/>
                <w:szCs w:val="28"/>
              </w:rPr>
              <w:t>銷售通路選擇</w:t>
            </w:r>
          </w:p>
          <w:p w:rsidR="00255FB5" w:rsidRPr="00CD5865" w:rsidRDefault="00255FB5" w:rsidP="00781804">
            <w:pPr>
              <w:spacing w:line="400" w:lineRule="exact"/>
              <w:rPr>
                <w:rFonts w:eastAsia="標楷體"/>
                <w:sz w:val="28"/>
                <w:szCs w:val="28"/>
              </w:rPr>
            </w:pPr>
            <w:r w:rsidRPr="00CD5865">
              <w:rPr>
                <w:rFonts w:eastAsia="標楷體"/>
                <w:sz w:val="28"/>
                <w:szCs w:val="28"/>
              </w:rPr>
              <w:t>(</w:t>
            </w:r>
            <w:r w:rsidRPr="00CD5865">
              <w:rPr>
                <w:rFonts w:eastAsia="標楷體"/>
                <w:sz w:val="28"/>
                <w:szCs w:val="28"/>
              </w:rPr>
              <w:t>自有網路平台</w:t>
            </w:r>
            <w:r w:rsidRPr="00CD5865">
              <w:rPr>
                <w:rFonts w:eastAsia="標楷體"/>
                <w:sz w:val="28"/>
                <w:szCs w:val="28"/>
              </w:rPr>
              <w:t>)</w:t>
            </w: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行銷策略執行</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自有網站曝光</w:t>
            </w:r>
            <w:r w:rsidRPr="00CD5865">
              <w:rPr>
                <w:rFonts w:eastAsia="標楷體"/>
                <w:sz w:val="28"/>
                <w:szCs w:val="28"/>
              </w:rPr>
              <w:t>(</w:t>
            </w:r>
            <w:r w:rsidRPr="00CD5865">
              <w:rPr>
                <w:rFonts w:eastAsia="標楷體"/>
                <w:sz w:val="28"/>
                <w:szCs w:val="28"/>
              </w:rPr>
              <w:t>購買名單</w:t>
            </w:r>
            <w:r w:rsidRPr="00CD5865">
              <w:rPr>
                <w:rFonts w:eastAsia="標楷體"/>
                <w:sz w:val="28"/>
                <w:szCs w:val="28"/>
              </w:rPr>
              <w:t>)</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促銷方案廣</w:t>
            </w:r>
            <w:r w:rsidRPr="00CD5865">
              <w:rPr>
                <w:rFonts w:eastAsia="標楷體"/>
                <w:sz w:val="28"/>
                <w:szCs w:val="28"/>
              </w:rPr>
              <w:t>(</w:t>
            </w:r>
            <w:r w:rsidRPr="00CD5865">
              <w:rPr>
                <w:rFonts w:eastAsia="標楷體"/>
                <w:sz w:val="28"/>
                <w:szCs w:val="28"/>
              </w:rPr>
              <w:t>宣傳、促銷、折價</w:t>
            </w:r>
            <w:r w:rsidRPr="00CD5865">
              <w:rPr>
                <w:rFonts w:eastAsia="標楷體"/>
                <w:sz w:val="28"/>
                <w:szCs w:val="28"/>
              </w:rPr>
              <w:t>)</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網路商店商品資訊上架與下架維護</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網路金流系統安全與維護</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網路留言處理與回應</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物流配送系統</w:t>
            </w:r>
            <w:r w:rsidRPr="00CD5865">
              <w:rPr>
                <w:rFonts w:eastAsia="標楷體"/>
                <w:sz w:val="28"/>
                <w:szCs w:val="28"/>
              </w:rPr>
              <w:t>(</w:t>
            </w:r>
            <w:r w:rsidRPr="00CD5865">
              <w:rPr>
                <w:rFonts w:eastAsia="標楷體"/>
                <w:sz w:val="28"/>
                <w:szCs w:val="28"/>
              </w:rPr>
              <w:t>自行配送、委外物流</w:t>
            </w:r>
            <w:r w:rsidRPr="00CD5865">
              <w:rPr>
                <w:rFonts w:eastAsia="標楷體"/>
                <w:sz w:val="28"/>
                <w:szCs w:val="28"/>
              </w:rPr>
              <w:t>)</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val="restart"/>
          </w:tcPr>
          <w:p w:rsidR="00255FB5" w:rsidRPr="00CD5865" w:rsidRDefault="00255FB5" w:rsidP="00781804">
            <w:pPr>
              <w:spacing w:line="400" w:lineRule="exact"/>
              <w:rPr>
                <w:rFonts w:eastAsia="標楷體"/>
                <w:sz w:val="28"/>
                <w:szCs w:val="28"/>
              </w:rPr>
            </w:pPr>
            <w:r w:rsidRPr="00CD5865">
              <w:rPr>
                <w:rFonts w:eastAsia="標楷體"/>
                <w:sz w:val="28"/>
                <w:szCs w:val="28"/>
              </w:rPr>
              <w:t>9.2</w:t>
            </w:r>
            <w:r w:rsidRPr="00CD5865">
              <w:rPr>
                <w:rFonts w:eastAsia="標楷體"/>
                <w:sz w:val="28"/>
                <w:szCs w:val="28"/>
              </w:rPr>
              <w:t>銷售通路選擇</w:t>
            </w:r>
          </w:p>
          <w:p w:rsidR="00255FB5" w:rsidRPr="00CD5865" w:rsidRDefault="00255FB5" w:rsidP="00781804">
            <w:pPr>
              <w:spacing w:line="400" w:lineRule="exact"/>
              <w:rPr>
                <w:rFonts w:eastAsia="標楷體"/>
                <w:sz w:val="28"/>
                <w:szCs w:val="28"/>
              </w:rPr>
            </w:pPr>
            <w:r w:rsidRPr="00CD5865">
              <w:rPr>
                <w:rFonts w:eastAsia="標楷體"/>
                <w:sz w:val="28"/>
                <w:szCs w:val="28"/>
              </w:rPr>
              <w:t>(</w:t>
            </w:r>
            <w:r w:rsidRPr="00CD5865">
              <w:rPr>
                <w:rFonts w:eastAsia="標楷體"/>
                <w:sz w:val="28"/>
                <w:szCs w:val="28"/>
              </w:rPr>
              <w:t>網路平台銷售</w:t>
            </w:r>
            <w:r w:rsidRPr="00CD5865">
              <w:rPr>
                <w:rFonts w:eastAsia="標楷體"/>
                <w:sz w:val="28"/>
                <w:szCs w:val="28"/>
              </w:rPr>
              <w:t>)</w:t>
            </w: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行銷策略執行</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平台選定</w:t>
            </w:r>
            <w:r w:rsidRPr="00CD5865">
              <w:rPr>
                <w:rFonts w:eastAsia="標楷體"/>
                <w:sz w:val="28"/>
                <w:szCs w:val="28"/>
              </w:rPr>
              <w:t>(</w:t>
            </w:r>
            <w:r w:rsidRPr="00CD5865">
              <w:rPr>
                <w:rFonts w:eastAsia="標楷體"/>
                <w:sz w:val="28"/>
                <w:szCs w:val="28"/>
              </w:rPr>
              <w:t>自有網站、平台網站</w:t>
            </w:r>
            <w:r w:rsidRPr="00CD5865">
              <w:rPr>
                <w:rFonts w:eastAsia="標楷體"/>
                <w:sz w:val="28"/>
                <w:szCs w:val="28"/>
              </w:rPr>
              <w:t>)</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銷售抽傭、抽成洽談</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促銷方案廣</w:t>
            </w:r>
            <w:r w:rsidRPr="00CD5865">
              <w:rPr>
                <w:rFonts w:eastAsia="標楷體"/>
                <w:sz w:val="28"/>
                <w:szCs w:val="28"/>
              </w:rPr>
              <w:t>(</w:t>
            </w:r>
            <w:r w:rsidRPr="00CD5865">
              <w:rPr>
                <w:rFonts w:eastAsia="標楷體"/>
                <w:sz w:val="28"/>
                <w:szCs w:val="28"/>
              </w:rPr>
              <w:t>宣傳、促銷、折價</w:t>
            </w:r>
            <w:r w:rsidRPr="00CD5865">
              <w:rPr>
                <w:rFonts w:eastAsia="標楷體"/>
                <w:sz w:val="28"/>
                <w:szCs w:val="28"/>
              </w:rPr>
              <w:t>)</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69"/>
        </w:trPr>
        <w:tc>
          <w:tcPr>
            <w:tcW w:w="910" w:type="pct"/>
            <w:vMerge/>
          </w:tcPr>
          <w:p w:rsidR="00255FB5" w:rsidRPr="00CD5865" w:rsidRDefault="00255FB5" w:rsidP="00781804">
            <w:pPr>
              <w:spacing w:line="400" w:lineRule="exact"/>
              <w:rPr>
                <w:rFonts w:eastAsia="標楷體"/>
                <w:sz w:val="28"/>
                <w:szCs w:val="28"/>
              </w:rPr>
            </w:pPr>
          </w:p>
        </w:tc>
        <w:tc>
          <w:tcPr>
            <w:tcW w:w="3194" w:type="pct"/>
          </w:tcPr>
          <w:p w:rsidR="00255FB5" w:rsidRPr="00CD5865" w:rsidRDefault="00255FB5" w:rsidP="00781804">
            <w:pPr>
              <w:spacing w:line="400" w:lineRule="exact"/>
              <w:rPr>
                <w:rFonts w:eastAsia="標楷體"/>
                <w:sz w:val="28"/>
                <w:szCs w:val="28"/>
              </w:rPr>
            </w:pPr>
            <w:r w:rsidRPr="00CD5865">
              <w:rPr>
                <w:rFonts w:eastAsia="標楷體"/>
                <w:sz w:val="28"/>
                <w:szCs w:val="28"/>
              </w:rPr>
              <w:t>物流配送系統</w:t>
            </w:r>
            <w:r w:rsidRPr="00CD5865">
              <w:rPr>
                <w:rFonts w:eastAsia="標楷體"/>
                <w:sz w:val="28"/>
                <w:szCs w:val="28"/>
              </w:rPr>
              <w:t>(</w:t>
            </w:r>
            <w:r w:rsidRPr="00CD5865">
              <w:rPr>
                <w:rFonts w:eastAsia="標楷體"/>
                <w:sz w:val="28"/>
                <w:szCs w:val="28"/>
              </w:rPr>
              <w:t>自行配送、委外物流</w:t>
            </w:r>
            <w:r w:rsidRPr="00CD5865">
              <w:rPr>
                <w:rFonts w:eastAsia="標楷體"/>
                <w:sz w:val="28"/>
                <w:szCs w:val="28"/>
              </w:rPr>
              <w:t>)</w:t>
            </w:r>
          </w:p>
        </w:tc>
        <w:tc>
          <w:tcPr>
            <w:tcW w:w="896" w:type="pct"/>
            <w:vMerge/>
          </w:tcPr>
          <w:p w:rsidR="00255FB5" w:rsidRPr="00CD5865" w:rsidRDefault="00255FB5" w:rsidP="00781804">
            <w:pPr>
              <w:spacing w:line="400" w:lineRule="exact"/>
              <w:jc w:val="both"/>
              <w:rPr>
                <w:rFonts w:eastAsia="標楷體"/>
                <w:sz w:val="28"/>
                <w:szCs w:val="28"/>
              </w:rPr>
            </w:pPr>
          </w:p>
        </w:tc>
      </w:tr>
      <w:tr w:rsidR="006D1210" w:rsidRPr="00CD5865" w:rsidTr="00781804">
        <w:trPr>
          <w:trHeight w:val="327"/>
        </w:trPr>
        <w:tc>
          <w:tcPr>
            <w:tcW w:w="910" w:type="pct"/>
            <w:vMerge w:val="restart"/>
          </w:tcPr>
          <w:p w:rsidR="006D1210" w:rsidRPr="00CD5865" w:rsidRDefault="006D1210" w:rsidP="00781804">
            <w:pPr>
              <w:spacing w:line="400" w:lineRule="exact"/>
              <w:rPr>
                <w:rFonts w:eastAsia="標楷體"/>
                <w:sz w:val="28"/>
                <w:szCs w:val="28"/>
              </w:rPr>
            </w:pPr>
            <w:r w:rsidRPr="00CD5865">
              <w:rPr>
                <w:rFonts w:eastAsia="標楷體"/>
                <w:sz w:val="28"/>
                <w:szCs w:val="28"/>
              </w:rPr>
              <w:t>10.</w:t>
            </w:r>
            <w:r w:rsidRPr="00CD5865">
              <w:rPr>
                <w:rFonts w:eastAsia="標楷體"/>
                <w:sz w:val="28"/>
                <w:szCs w:val="28"/>
              </w:rPr>
              <w:t>銷售通路選擇</w:t>
            </w:r>
          </w:p>
          <w:p w:rsidR="006D1210" w:rsidRPr="00CD5865" w:rsidRDefault="006D1210" w:rsidP="00781804">
            <w:pPr>
              <w:spacing w:line="400" w:lineRule="exact"/>
              <w:rPr>
                <w:rFonts w:eastAsia="標楷體"/>
                <w:sz w:val="28"/>
                <w:szCs w:val="28"/>
              </w:rPr>
            </w:pPr>
            <w:r w:rsidRPr="00CD5865">
              <w:rPr>
                <w:rFonts w:eastAsia="標楷體"/>
                <w:sz w:val="28"/>
                <w:szCs w:val="28"/>
              </w:rPr>
              <w:t>(</w:t>
            </w:r>
            <w:r w:rsidRPr="00CD5865">
              <w:rPr>
                <w:rFonts w:eastAsia="標楷體"/>
                <w:sz w:val="28"/>
                <w:szCs w:val="28"/>
              </w:rPr>
              <w:t>上架寄賣方式</w:t>
            </w:r>
            <w:r w:rsidRPr="00CD5865">
              <w:rPr>
                <w:rFonts w:eastAsia="標楷體"/>
                <w:sz w:val="28"/>
                <w:szCs w:val="28"/>
              </w:rPr>
              <w:t>)</w:t>
            </w: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行銷策略執行</w:t>
            </w:r>
          </w:p>
        </w:tc>
        <w:tc>
          <w:tcPr>
            <w:tcW w:w="896" w:type="pct"/>
            <w:vMerge w:val="restart"/>
            <w:vAlign w:val="center"/>
          </w:tcPr>
          <w:p w:rsidR="006D1210" w:rsidRPr="00CD5865" w:rsidRDefault="00255FB5" w:rsidP="00781804">
            <w:pPr>
              <w:spacing w:line="400" w:lineRule="exact"/>
              <w:jc w:val="both"/>
              <w:rPr>
                <w:rFonts w:eastAsia="標楷體"/>
                <w:sz w:val="28"/>
                <w:szCs w:val="28"/>
              </w:rPr>
            </w:pPr>
            <w:r w:rsidRPr="00CD5865">
              <w:rPr>
                <w:rFonts w:eastAsia="標楷體"/>
                <w:sz w:val="28"/>
                <w:szCs w:val="28"/>
              </w:rPr>
              <w:t>參閱附件</w:t>
            </w:r>
            <w:r w:rsidRPr="00CD5865">
              <w:rPr>
                <w:rFonts w:eastAsia="標楷體"/>
                <w:sz w:val="28"/>
                <w:szCs w:val="28"/>
              </w:rPr>
              <w:t>-</w:t>
            </w:r>
            <w:r w:rsidRPr="00CD5865">
              <w:rPr>
                <w:rFonts w:eastAsia="標楷體"/>
                <w:sz w:val="28"/>
                <w:szCs w:val="28"/>
              </w:rPr>
              <w:t>銷售平台選擇</w:t>
            </w:r>
            <w:r w:rsidRPr="00CD5865">
              <w:rPr>
                <w:rFonts w:eastAsia="標楷體"/>
                <w:sz w:val="28"/>
                <w:szCs w:val="28"/>
              </w:rPr>
              <w:t>(</w:t>
            </w:r>
            <w:r w:rsidRPr="00CD5865">
              <w:rPr>
                <w:rFonts w:eastAsia="標楷體"/>
                <w:sz w:val="28"/>
                <w:szCs w:val="28"/>
              </w:rPr>
              <w:t>網路店面</w:t>
            </w:r>
            <w:r w:rsidRPr="00CD5865">
              <w:rPr>
                <w:rFonts w:eastAsia="標楷體"/>
                <w:sz w:val="28"/>
                <w:szCs w:val="28"/>
              </w:rPr>
              <w:t>)</w:t>
            </w:r>
          </w:p>
        </w:tc>
      </w:tr>
      <w:tr w:rsidR="006D1210" w:rsidRPr="00CD5865" w:rsidTr="00781804">
        <w:trPr>
          <w:trHeight w:val="327"/>
        </w:trPr>
        <w:tc>
          <w:tcPr>
            <w:tcW w:w="910" w:type="pct"/>
            <w:vMerge/>
          </w:tcPr>
          <w:p w:rsidR="006D1210" w:rsidRPr="00CD5865" w:rsidRDefault="006D1210" w:rsidP="00781804">
            <w:pPr>
              <w:spacing w:line="400" w:lineRule="exact"/>
              <w:rPr>
                <w:rFonts w:eastAsia="標楷體"/>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販售通路選定</w:t>
            </w:r>
            <w:r w:rsidRPr="00CD5865">
              <w:rPr>
                <w:rFonts w:eastAsia="標楷體"/>
                <w:sz w:val="28"/>
                <w:szCs w:val="28"/>
              </w:rPr>
              <w:t>(</w:t>
            </w:r>
            <w:r w:rsidRPr="00CD5865">
              <w:rPr>
                <w:rFonts w:eastAsia="標楷體"/>
                <w:sz w:val="28"/>
                <w:szCs w:val="28"/>
              </w:rPr>
              <w:t>風景區、店面、超市</w:t>
            </w:r>
            <w:r w:rsidRPr="00CD5865">
              <w:rPr>
                <w:rFonts w:eastAsia="標楷體"/>
                <w:sz w:val="28"/>
                <w:szCs w:val="28"/>
              </w:rPr>
              <w:t>)</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327"/>
        </w:trPr>
        <w:tc>
          <w:tcPr>
            <w:tcW w:w="910" w:type="pct"/>
            <w:vMerge/>
          </w:tcPr>
          <w:p w:rsidR="006D1210" w:rsidRPr="00CD5865" w:rsidRDefault="006D1210" w:rsidP="00781804">
            <w:pPr>
              <w:spacing w:line="400" w:lineRule="exact"/>
              <w:rPr>
                <w:rFonts w:eastAsia="標楷體"/>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銷售批發、寄賣洽談</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327"/>
        </w:trPr>
        <w:tc>
          <w:tcPr>
            <w:tcW w:w="910" w:type="pct"/>
            <w:vMerge/>
          </w:tcPr>
          <w:p w:rsidR="006D1210" w:rsidRPr="00CD5865" w:rsidRDefault="006D1210" w:rsidP="00781804">
            <w:pPr>
              <w:spacing w:line="400" w:lineRule="exact"/>
              <w:rPr>
                <w:rFonts w:eastAsia="標楷體"/>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促銷方案廣</w:t>
            </w:r>
            <w:r w:rsidRPr="00CD5865">
              <w:rPr>
                <w:rFonts w:eastAsia="標楷體"/>
                <w:sz w:val="28"/>
                <w:szCs w:val="28"/>
              </w:rPr>
              <w:t>(</w:t>
            </w:r>
            <w:r w:rsidRPr="00CD5865">
              <w:rPr>
                <w:rFonts w:eastAsia="標楷體"/>
                <w:sz w:val="28"/>
                <w:szCs w:val="28"/>
              </w:rPr>
              <w:t>宣傳、促銷、折價</w:t>
            </w:r>
            <w:r w:rsidRPr="00CD5865">
              <w:rPr>
                <w:rFonts w:eastAsia="標楷體"/>
                <w:sz w:val="28"/>
                <w:szCs w:val="28"/>
              </w:rPr>
              <w:t>)</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327"/>
        </w:trPr>
        <w:tc>
          <w:tcPr>
            <w:tcW w:w="910" w:type="pct"/>
            <w:vMerge/>
          </w:tcPr>
          <w:p w:rsidR="006D1210" w:rsidRPr="00CD5865" w:rsidRDefault="006D1210" w:rsidP="00781804">
            <w:pPr>
              <w:spacing w:line="400" w:lineRule="exact"/>
              <w:rPr>
                <w:rFonts w:eastAsia="標楷體"/>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物流配送系統</w:t>
            </w:r>
            <w:r w:rsidRPr="00CD5865">
              <w:rPr>
                <w:rFonts w:eastAsia="標楷體"/>
                <w:sz w:val="28"/>
                <w:szCs w:val="28"/>
              </w:rPr>
              <w:t>(</w:t>
            </w:r>
            <w:r w:rsidRPr="00CD5865">
              <w:rPr>
                <w:rFonts w:eastAsia="標楷體"/>
                <w:sz w:val="28"/>
                <w:szCs w:val="28"/>
              </w:rPr>
              <w:t>自行配送、委外物流</w:t>
            </w:r>
            <w:r w:rsidRPr="00CD5865">
              <w:rPr>
                <w:rFonts w:eastAsia="標楷體"/>
                <w:sz w:val="28"/>
                <w:szCs w:val="28"/>
              </w:rPr>
              <w:t>)</w:t>
            </w:r>
          </w:p>
        </w:tc>
        <w:tc>
          <w:tcPr>
            <w:tcW w:w="896" w:type="pct"/>
            <w:vMerge/>
          </w:tcPr>
          <w:p w:rsidR="006D1210" w:rsidRPr="00CD5865" w:rsidRDefault="006D1210" w:rsidP="00781804">
            <w:pPr>
              <w:spacing w:line="400" w:lineRule="exact"/>
              <w:jc w:val="both"/>
              <w:rPr>
                <w:rFonts w:eastAsia="標楷體"/>
                <w:sz w:val="28"/>
                <w:szCs w:val="28"/>
              </w:rPr>
            </w:pPr>
          </w:p>
        </w:tc>
      </w:tr>
      <w:tr w:rsidR="006D1210" w:rsidRPr="00CD5865" w:rsidTr="00781804">
        <w:trPr>
          <w:trHeight w:val="277"/>
        </w:trPr>
        <w:tc>
          <w:tcPr>
            <w:tcW w:w="910" w:type="pct"/>
            <w:vMerge w:val="restart"/>
          </w:tcPr>
          <w:p w:rsidR="006D1210" w:rsidRPr="00CD5865" w:rsidRDefault="006D1210" w:rsidP="00781804">
            <w:pPr>
              <w:spacing w:line="400" w:lineRule="exact"/>
              <w:rPr>
                <w:rFonts w:eastAsia="標楷體"/>
                <w:sz w:val="28"/>
                <w:szCs w:val="28"/>
              </w:rPr>
            </w:pPr>
            <w:r w:rsidRPr="00CD5865">
              <w:rPr>
                <w:rFonts w:eastAsia="標楷體"/>
                <w:sz w:val="28"/>
                <w:szCs w:val="28"/>
              </w:rPr>
              <w:t>11.</w:t>
            </w:r>
            <w:r w:rsidRPr="00CD5865">
              <w:rPr>
                <w:rFonts w:eastAsia="標楷體"/>
                <w:sz w:val="28"/>
                <w:szCs w:val="28"/>
              </w:rPr>
              <w:t>銷售分析與業績檢討</w:t>
            </w: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銷售日報表</w:t>
            </w:r>
          </w:p>
        </w:tc>
        <w:tc>
          <w:tcPr>
            <w:tcW w:w="896" w:type="pct"/>
            <w:vMerge w:val="restart"/>
            <w:vAlign w:val="center"/>
          </w:tcPr>
          <w:p w:rsidR="00255FB5" w:rsidRPr="00CD5865" w:rsidRDefault="00255FB5" w:rsidP="00781804">
            <w:pPr>
              <w:spacing w:line="400" w:lineRule="exact"/>
              <w:jc w:val="both"/>
              <w:rPr>
                <w:rFonts w:eastAsia="標楷體"/>
                <w:sz w:val="28"/>
                <w:szCs w:val="28"/>
              </w:rPr>
            </w:pPr>
            <w:r w:rsidRPr="00CD5865">
              <w:rPr>
                <w:rFonts w:eastAsia="標楷體"/>
                <w:sz w:val="28"/>
                <w:szCs w:val="28"/>
              </w:rPr>
              <w:t>參閱附件</w:t>
            </w:r>
            <w:r w:rsidRPr="00CD5865">
              <w:rPr>
                <w:rFonts w:eastAsia="標楷體"/>
                <w:sz w:val="28"/>
                <w:szCs w:val="28"/>
              </w:rPr>
              <w:t>-</w:t>
            </w:r>
            <w:r w:rsidRPr="00CD5865">
              <w:rPr>
                <w:rFonts w:eastAsia="標楷體"/>
                <w:sz w:val="28"/>
                <w:szCs w:val="28"/>
              </w:rPr>
              <w:t>月業績表、銷售分析與業績檢討</w:t>
            </w:r>
          </w:p>
        </w:tc>
      </w:tr>
      <w:tr w:rsidR="006D1210" w:rsidRPr="00CD5865" w:rsidTr="00781804">
        <w:trPr>
          <w:trHeight w:val="277"/>
        </w:trPr>
        <w:tc>
          <w:tcPr>
            <w:tcW w:w="910" w:type="pct"/>
            <w:vMerge/>
          </w:tcPr>
          <w:p w:rsidR="006D1210" w:rsidRPr="00CD5865" w:rsidRDefault="006D1210" w:rsidP="00781804">
            <w:pPr>
              <w:spacing w:line="400" w:lineRule="exact"/>
              <w:rPr>
                <w:rFonts w:eastAsia="標楷體"/>
                <w:noProof/>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暢銷品、滯銷品分析</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277"/>
        </w:trPr>
        <w:tc>
          <w:tcPr>
            <w:tcW w:w="910" w:type="pct"/>
            <w:vMerge/>
          </w:tcPr>
          <w:p w:rsidR="006D1210" w:rsidRPr="00CD5865" w:rsidRDefault="006D1210" w:rsidP="00781804">
            <w:pPr>
              <w:spacing w:line="400" w:lineRule="exact"/>
              <w:rPr>
                <w:rFonts w:eastAsia="標楷體"/>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商品組合包裝、促銷組合開發</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92"/>
        </w:trPr>
        <w:tc>
          <w:tcPr>
            <w:tcW w:w="910" w:type="pct"/>
            <w:vMerge/>
          </w:tcPr>
          <w:p w:rsidR="006D1210" w:rsidRPr="00CD5865" w:rsidRDefault="006D1210" w:rsidP="00781804">
            <w:pPr>
              <w:spacing w:line="400" w:lineRule="exact"/>
              <w:rPr>
                <w:rFonts w:eastAsia="標楷體"/>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cs="Times New Roman"/>
                <w:kern w:val="0"/>
                <w:sz w:val="28"/>
                <w:szCs w:val="28"/>
              </w:rPr>
              <w:t>促銷活動銷售目標訂定，銷售數字預測、未來市場佔有率評估</w:t>
            </w:r>
          </w:p>
        </w:tc>
        <w:tc>
          <w:tcPr>
            <w:tcW w:w="896" w:type="pct"/>
            <w:vMerge/>
          </w:tcPr>
          <w:p w:rsidR="006D1210" w:rsidRPr="00CD5865" w:rsidRDefault="006D1210" w:rsidP="00781804">
            <w:pPr>
              <w:spacing w:line="400" w:lineRule="exact"/>
              <w:rPr>
                <w:rFonts w:eastAsia="標楷體"/>
                <w:sz w:val="28"/>
                <w:szCs w:val="28"/>
              </w:rPr>
            </w:pPr>
          </w:p>
        </w:tc>
      </w:tr>
      <w:tr w:rsidR="006D1210" w:rsidRPr="00CD5865" w:rsidTr="00781804">
        <w:trPr>
          <w:trHeight w:val="262"/>
        </w:trPr>
        <w:tc>
          <w:tcPr>
            <w:tcW w:w="910" w:type="pct"/>
            <w:vMerge/>
          </w:tcPr>
          <w:p w:rsidR="006D1210" w:rsidRPr="00CD5865" w:rsidRDefault="006D1210" w:rsidP="00781804">
            <w:pPr>
              <w:spacing w:line="400" w:lineRule="exact"/>
              <w:rPr>
                <w:rFonts w:eastAsia="標楷體"/>
                <w:sz w:val="28"/>
                <w:szCs w:val="28"/>
              </w:rPr>
            </w:pPr>
          </w:p>
        </w:tc>
        <w:tc>
          <w:tcPr>
            <w:tcW w:w="3194" w:type="pct"/>
          </w:tcPr>
          <w:p w:rsidR="006D1210" w:rsidRPr="00CD5865" w:rsidRDefault="006D1210" w:rsidP="00781804">
            <w:pPr>
              <w:spacing w:line="400" w:lineRule="exact"/>
              <w:rPr>
                <w:rFonts w:eastAsia="標楷體"/>
                <w:sz w:val="28"/>
                <w:szCs w:val="28"/>
              </w:rPr>
            </w:pPr>
            <w:r w:rsidRPr="00CD5865">
              <w:rPr>
                <w:rFonts w:eastAsia="標楷體"/>
                <w:sz w:val="28"/>
                <w:szCs w:val="28"/>
              </w:rPr>
              <w:t>銷售業績檢討與執行計畫產出</w:t>
            </w:r>
          </w:p>
        </w:tc>
        <w:tc>
          <w:tcPr>
            <w:tcW w:w="896" w:type="pct"/>
            <w:vMerge/>
          </w:tcPr>
          <w:p w:rsidR="006D1210" w:rsidRPr="00CD5865" w:rsidRDefault="006D1210" w:rsidP="00781804">
            <w:pPr>
              <w:spacing w:line="400" w:lineRule="exact"/>
              <w:rPr>
                <w:rFonts w:eastAsia="標楷體"/>
                <w:sz w:val="28"/>
                <w:szCs w:val="28"/>
              </w:rPr>
            </w:pPr>
          </w:p>
        </w:tc>
      </w:tr>
    </w:tbl>
    <w:p w:rsidR="00781804" w:rsidRPr="00CD5865" w:rsidRDefault="00255FB5" w:rsidP="00AF0765">
      <w:pPr>
        <w:pStyle w:val="a6"/>
        <w:numPr>
          <w:ilvl w:val="0"/>
          <w:numId w:val="27"/>
        </w:numPr>
        <w:spacing w:beforeLines="50" w:before="180" w:afterLines="50" w:after="180" w:line="500" w:lineRule="exact"/>
        <w:ind w:leftChars="0"/>
        <w:jc w:val="both"/>
        <w:outlineLvl w:val="1"/>
        <w:rPr>
          <w:rFonts w:eastAsia="標楷體"/>
          <w:sz w:val="32"/>
          <w:szCs w:val="28"/>
        </w:rPr>
      </w:pPr>
      <w:bookmarkStart w:id="25" w:name="_Toc3814848"/>
      <w:r w:rsidRPr="00CD5865">
        <w:rPr>
          <w:rFonts w:eastAsia="標楷體"/>
          <w:sz w:val="32"/>
          <w:szCs w:val="28"/>
        </w:rPr>
        <w:t>其他</w:t>
      </w:r>
      <w:bookmarkEnd w:id="25"/>
    </w:p>
    <w:tbl>
      <w:tblPr>
        <w:tblStyle w:val="a5"/>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49"/>
        <w:gridCol w:w="5446"/>
        <w:gridCol w:w="1527"/>
      </w:tblGrid>
      <w:tr w:rsidR="00781804" w:rsidRPr="00CD5865" w:rsidTr="00781804">
        <w:trPr>
          <w:tblHeader/>
        </w:trPr>
        <w:tc>
          <w:tcPr>
            <w:tcW w:w="909"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流程項目</w:t>
            </w:r>
          </w:p>
        </w:tc>
        <w:tc>
          <w:tcPr>
            <w:tcW w:w="3195"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工作內容</w:t>
            </w:r>
          </w:p>
        </w:tc>
        <w:tc>
          <w:tcPr>
            <w:tcW w:w="896" w:type="pct"/>
          </w:tcPr>
          <w:p w:rsidR="00781804" w:rsidRPr="00CD5865" w:rsidRDefault="00781804" w:rsidP="00781804">
            <w:pPr>
              <w:spacing w:line="400" w:lineRule="exact"/>
              <w:jc w:val="center"/>
              <w:rPr>
                <w:rFonts w:eastAsia="標楷體"/>
                <w:b/>
                <w:sz w:val="28"/>
                <w:szCs w:val="28"/>
              </w:rPr>
            </w:pPr>
            <w:r w:rsidRPr="00CD5865">
              <w:rPr>
                <w:rFonts w:eastAsia="標楷體"/>
                <w:b/>
                <w:sz w:val="28"/>
                <w:szCs w:val="28"/>
              </w:rPr>
              <w:t>備註</w:t>
            </w:r>
          </w:p>
        </w:tc>
      </w:tr>
      <w:tr w:rsidR="00255FB5" w:rsidRPr="00CD5865" w:rsidTr="00781804">
        <w:trPr>
          <w:trHeight w:val="215"/>
        </w:trPr>
        <w:tc>
          <w:tcPr>
            <w:tcW w:w="909" w:type="pct"/>
            <w:vMerge w:val="restart"/>
          </w:tcPr>
          <w:p w:rsidR="00255FB5" w:rsidRPr="00CD5865" w:rsidRDefault="00255FB5" w:rsidP="00781804">
            <w:pPr>
              <w:spacing w:line="400" w:lineRule="exact"/>
              <w:rPr>
                <w:rFonts w:eastAsia="標楷體"/>
                <w:sz w:val="28"/>
                <w:szCs w:val="28"/>
              </w:rPr>
            </w:pPr>
            <w:r w:rsidRPr="00CD5865">
              <w:rPr>
                <w:rFonts w:eastAsia="標楷體"/>
                <w:sz w:val="28"/>
                <w:szCs w:val="28"/>
              </w:rPr>
              <w:t>研發創新</w:t>
            </w:r>
          </w:p>
        </w:tc>
        <w:tc>
          <w:tcPr>
            <w:tcW w:w="3195" w:type="pct"/>
          </w:tcPr>
          <w:p w:rsidR="00255FB5" w:rsidRPr="00CD5865" w:rsidRDefault="00255FB5" w:rsidP="00781804">
            <w:pPr>
              <w:spacing w:line="400" w:lineRule="exact"/>
              <w:rPr>
                <w:rFonts w:eastAsia="標楷體"/>
                <w:sz w:val="28"/>
                <w:szCs w:val="28"/>
              </w:rPr>
            </w:pPr>
            <w:r w:rsidRPr="00CD5865">
              <w:rPr>
                <w:rFonts w:eastAsia="標楷體"/>
                <w:sz w:val="28"/>
                <w:szCs w:val="28"/>
              </w:rPr>
              <w:t>新產品開發、新口味開發</w:t>
            </w:r>
          </w:p>
        </w:tc>
        <w:tc>
          <w:tcPr>
            <w:tcW w:w="896" w:type="pct"/>
            <w:vMerge w:val="restart"/>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15"/>
        </w:trPr>
        <w:tc>
          <w:tcPr>
            <w:tcW w:w="909" w:type="pct"/>
            <w:vMerge/>
          </w:tcPr>
          <w:p w:rsidR="00255FB5" w:rsidRPr="00CD5865" w:rsidRDefault="00255FB5" w:rsidP="00781804">
            <w:pPr>
              <w:spacing w:line="400" w:lineRule="exact"/>
              <w:rPr>
                <w:rFonts w:eastAsia="標楷體"/>
                <w:sz w:val="28"/>
                <w:szCs w:val="28"/>
              </w:rPr>
            </w:pPr>
          </w:p>
        </w:tc>
        <w:tc>
          <w:tcPr>
            <w:tcW w:w="3195" w:type="pct"/>
          </w:tcPr>
          <w:p w:rsidR="00255FB5" w:rsidRPr="00CD5865" w:rsidRDefault="00255FB5" w:rsidP="00781804">
            <w:pPr>
              <w:spacing w:line="400" w:lineRule="exact"/>
              <w:rPr>
                <w:rFonts w:eastAsia="標楷體"/>
                <w:sz w:val="28"/>
                <w:szCs w:val="28"/>
              </w:rPr>
            </w:pPr>
            <w:r w:rsidRPr="00CD5865">
              <w:rPr>
                <w:rFonts w:eastAsia="標楷體"/>
                <w:sz w:val="28"/>
                <w:szCs w:val="28"/>
              </w:rPr>
              <w:t>銷售平台開發、</w:t>
            </w:r>
            <w:r w:rsidRPr="00CD5865">
              <w:rPr>
                <w:rFonts w:eastAsia="標楷體"/>
                <w:sz w:val="28"/>
                <w:szCs w:val="28"/>
              </w:rPr>
              <w:t>APP</w:t>
            </w:r>
            <w:r w:rsidRPr="00CD5865">
              <w:rPr>
                <w:rFonts w:eastAsia="標楷體"/>
                <w:sz w:val="28"/>
                <w:szCs w:val="28"/>
              </w:rPr>
              <w:t>開發</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215"/>
        </w:trPr>
        <w:tc>
          <w:tcPr>
            <w:tcW w:w="909" w:type="pct"/>
            <w:vMerge/>
          </w:tcPr>
          <w:p w:rsidR="00255FB5" w:rsidRPr="00CD5865" w:rsidRDefault="00255FB5" w:rsidP="00781804">
            <w:pPr>
              <w:spacing w:line="400" w:lineRule="exact"/>
              <w:rPr>
                <w:rFonts w:eastAsia="標楷體"/>
                <w:sz w:val="28"/>
                <w:szCs w:val="28"/>
              </w:rPr>
            </w:pPr>
          </w:p>
        </w:tc>
        <w:tc>
          <w:tcPr>
            <w:tcW w:w="3195" w:type="pct"/>
          </w:tcPr>
          <w:p w:rsidR="00255FB5" w:rsidRPr="00CD5865" w:rsidRDefault="00255FB5" w:rsidP="00781804">
            <w:pPr>
              <w:spacing w:line="400" w:lineRule="exact"/>
              <w:rPr>
                <w:rFonts w:eastAsia="標楷體"/>
                <w:sz w:val="28"/>
                <w:szCs w:val="28"/>
              </w:rPr>
            </w:pPr>
            <w:r w:rsidRPr="00CD5865">
              <w:rPr>
                <w:rFonts w:eastAsia="標楷體"/>
                <w:sz w:val="28"/>
                <w:szCs w:val="28"/>
              </w:rPr>
              <w:t>產品製程開發</w:t>
            </w:r>
          </w:p>
        </w:tc>
        <w:tc>
          <w:tcPr>
            <w:tcW w:w="896" w:type="pct"/>
            <w:vMerge/>
          </w:tcPr>
          <w:p w:rsidR="00255FB5" w:rsidRPr="00CD5865" w:rsidRDefault="00255FB5" w:rsidP="00781804">
            <w:pPr>
              <w:spacing w:line="400" w:lineRule="exact"/>
              <w:jc w:val="both"/>
              <w:rPr>
                <w:rFonts w:eastAsia="標楷體"/>
                <w:sz w:val="28"/>
                <w:szCs w:val="28"/>
              </w:rPr>
            </w:pPr>
          </w:p>
        </w:tc>
      </w:tr>
      <w:tr w:rsidR="00255FB5" w:rsidRPr="00CD5865" w:rsidTr="00781804">
        <w:trPr>
          <w:trHeight w:val="423"/>
        </w:trPr>
        <w:tc>
          <w:tcPr>
            <w:tcW w:w="909" w:type="pct"/>
          </w:tcPr>
          <w:p w:rsidR="00255FB5" w:rsidRPr="00CD5865" w:rsidRDefault="00255FB5" w:rsidP="00781804">
            <w:pPr>
              <w:spacing w:line="400" w:lineRule="exact"/>
              <w:rPr>
                <w:rFonts w:eastAsia="標楷體"/>
                <w:sz w:val="28"/>
                <w:szCs w:val="28"/>
              </w:rPr>
            </w:pPr>
            <w:r w:rsidRPr="00CD5865">
              <w:rPr>
                <w:rFonts w:eastAsia="標楷體"/>
                <w:sz w:val="28"/>
                <w:szCs w:val="28"/>
              </w:rPr>
              <w:t>資訊網路</w:t>
            </w:r>
          </w:p>
        </w:tc>
        <w:tc>
          <w:tcPr>
            <w:tcW w:w="3195" w:type="pct"/>
          </w:tcPr>
          <w:p w:rsidR="00255FB5" w:rsidRPr="00CD5865" w:rsidRDefault="00255FB5" w:rsidP="00781804">
            <w:pPr>
              <w:spacing w:line="400" w:lineRule="exact"/>
              <w:rPr>
                <w:rFonts w:eastAsia="標楷體"/>
                <w:sz w:val="28"/>
                <w:szCs w:val="28"/>
              </w:rPr>
            </w:pPr>
            <w:r w:rsidRPr="00CD5865">
              <w:rPr>
                <w:rFonts w:eastAsia="標楷體"/>
                <w:sz w:val="28"/>
                <w:szCs w:val="28"/>
              </w:rPr>
              <w:t>資訊網路</w:t>
            </w:r>
          </w:p>
        </w:tc>
        <w:tc>
          <w:tcPr>
            <w:tcW w:w="896" w:type="pct"/>
          </w:tcPr>
          <w:p w:rsidR="00255FB5" w:rsidRPr="00CD5865" w:rsidRDefault="00255FB5" w:rsidP="00781804">
            <w:pPr>
              <w:spacing w:line="400" w:lineRule="exact"/>
              <w:jc w:val="both"/>
              <w:rPr>
                <w:rFonts w:eastAsia="標楷體"/>
                <w:sz w:val="28"/>
                <w:szCs w:val="28"/>
              </w:rPr>
            </w:pPr>
          </w:p>
        </w:tc>
      </w:tr>
    </w:tbl>
    <w:p w:rsidR="007A16FC" w:rsidRPr="00CD5865" w:rsidRDefault="007A16FC" w:rsidP="007A16FC">
      <w:pPr>
        <w:spacing w:line="500" w:lineRule="exact"/>
        <w:jc w:val="both"/>
        <w:rPr>
          <w:rFonts w:asciiTheme="minorHAnsi" w:hAnsiTheme="minorHAnsi"/>
          <w:sz w:val="32"/>
          <w:szCs w:val="28"/>
        </w:rPr>
      </w:pPr>
    </w:p>
    <w:p w:rsidR="007A16FC" w:rsidRPr="00CD5865" w:rsidRDefault="007A16FC">
      <w:pPr>
        <w:widowControl/>
        <w:rPr>
          <w:rFonts w:asciiTheme="minorHAnsi" w:hAnsiTheme="minorHAnsi"/>
          <w:sz w:val="32"/>
          <w:szCs w:val="28"/>
        </w:rPr>
      </w:pPr>
      <w:r w:rsidRPr="00CD5865">
        <w:rPr>
          <w:rFonts w:asciiTheme="minorHAnsi" w:hAnsiTheme="minorHAnsi"/>
          <w:sz w:val="32"/>
          <w:szCs w:val="28"/>
        </w:rPr>
        <w:br w:type="page"/>
      </w:r>
    </w:p>
    <w:p w:rsidR="00E739B9" w:rsidRPr="00CD5865" w:rsidRDefault="00E739B9" w:rsidP="00B40416">
      <w:pPr>
        <w:pStyle w:val="1"/>
        <w:numPr>
          <w:ilvl w:val="0"/>
          <w:numId w:val="20"/>
        </w:numPr>
        <w:spacing w:before="0" w:after="0" w:line="240" w:lineRule="auto"/>
        <w:ind w:left="709" w:hanging="709"/>
        <w:rPr>
          <w:rFonts w:asciiTheme="minorHAnsi" w:eastAsia="標楷體" w:hAnsiTheme="minorHAnsi"/>
          <w:sz w:val="32"/>
          <w:szCs w:val="28"/>
        </w:rPr>
      </w:pPr>
      <w:bookmarkStart w:id="26" w:name="_Toc3814849"/>
      <w:r w:rsidRPr="00CD5865">
        <w:rPr>
          <w:rFonts w:asciiTheme="minorHAnsi" w:eastAsia="標楷體" w:hAnsiTheme="minorHAnsi"/>
          <w:sz w:val="32"/>
          <w:szCs w:val="28"/>
        </w:rPr>
        <w:t>輔導案例集</w:t>
      </w:r>
      <w:bookmarkEnd w:id="26"/>
    </w:p>
    <w:p w:rsidR="00E739B9" w:rsidRPr="00CD5865" w:rsidRDefault="00E739B9" w:rsidP="00D40E10">
      <w:pPr>
        <w:pStyle w:val="a6"/>
        <w:numPr>
          <w:ilvl w:val="0"/>
          <w:numId w:val="21"/>
        </w:numPr>
        <w:spacing w:beforeLines="50" w:before="180" w:afterLines="50" w:after="180" w:line="500" w:lineRule="exact"/>
        <w:ind w:leftChars="0"/>
        <w:jc w:val="both"/>
        <w:outlineLvl w:val="1"/>
        <w:rPr>
          <w:rFonts w:eastAsia="標楷體"/>
        </w:rPr>
      </w:pPr>
      <w:bookmarkStart w:id="27" w:name="_Toc3814850"/>
      <w:r w:rsidRPr="00CD5865">
        <w:rPr>
          <w:rFonts w:eastAsia="標楷體"/>
          <w:sz w:val="32"/>
        </w:rPr>
        <w:t>新產品開發自我評估</w:t>
      </w:r>
      <w:bookmarkEnd w:id="27"/>
    </w:p>
    <w:p w:rsidR="003E6EC1" w:rsidRPr="00CD5865" w:rsidRDefault="003E6EC1" w:rsidP="00D40E10">
      <w:pPr>
        <w:pStyle w:val="a6"/>
        <w:numPr>
          <w:ilvl w:val="0"/>
          <w:numId w:val="22"/>
        </w:numPr>
        <w:spacing w:beforeLines="50" w:before="180" w:afterLines="50" w:after="180" w:line="500" w:lineRule="exact"/>
        <w:ind w:leftChars="0"/>
        <w:jc w:val="both"/>
        <w:outlineLvl w:val="2"/>
        <w:rPr>
          <w:rFonts w:eastAsia="標楷體"/>
          <w:sz w:val="32"/>
        </w:rPr>
      </w:pPr>
      <w:bookmarkStart w:id="28" w:name="_Toc3814851"/>
      <w:r w:rsidRPr="00CD5865">
        <w:rPr>
          <w:rFonts w:eastAsia="標楷體"/>
          <w:sz w:val="32"/>
        </w:rPr>
        <w:t>冰品開發</w:t>
      </w:r>
      <w:bookmarkEnd w:id="28"/>
    </w:p>
    <w:p w:rsidR="003E6EC1" w:rsidRPr="00CD5865" w:rsidRDefault="003E6EC1" w:rsidP="009B3D9B">
      <w:pPr>
        <w:pStyle w:val="a6"/>
        <w:spacing w:beforeLines="50" w:before="180" w:afterLines="50" w:after="180" w:line="500" w:lineRule="exact"/>
        <w:ind w:leftChars="0" w:left="1669"/>
        <w:jc w:val="both"/>
        <w:rPr>
          <w:rFonts w:eastAsia="標楷體"/>
          <w:b/>
          <w:sz w:val="28"/>
        </w:rPr>
      </w:pPr>
      <w:r w:rsidRPr="00CD5865">
        <w:rPr>
          <w:rFonts w:eastAsia="標楷體"/>
          <w:b/>
          <w:sz w:val="28"/>
        </w:rPr>
        <w:t>[</w:t>
      </w:r>
      <w:r w:rsidR="008D7CBD" w:rsidRPr="00CD5865">
        <w:rPr>
          <w:rFonts w:eastAsia="標楷體"/>
          <w:b/>
          <w:sz w:val="28"/>
        </w:rPr>
        <w:t>輔導過程</w:t>
      </w:r>
      <w:r w:rsidRPr="00CD5865">
        <w:rPr>
          <w:rFonts w:eastAsia="標楷體"/>
          <w:b/>
          <w:sz w:val="28"/>
        </w:rPr>
        <w:t>]</w:t>
      </w:r>
    </w:p>
    <w:p w:rsidR="002B3DEA" w:rsidRPr="00CD5865" w:rsidRDefault="002B3DEA" w:rsidP="00324BA1">
      <w:pPr>
        <w:pStyle w:val="a6"/>
        <w:spacing w:line="500" w:lineRule="exact"/>
        <w:ind w:leftChars="0" w:left="1701" w:firstLineChars="200" w:firstLine="560"/>
        <w:rPr>
          <w:rFonts w:eastAsia="標楷體"/>
          <w:bCs/>
          <w:sz w:val="28"/>
        </w:rPr>
      </w:pPr>
      <w:r w:rsidRPr="00CD5865">
        <w:rPr>
          <w:rFonts w:eastAsia="標楷體"/>
          <w:bCs/>
          <w:sz w:val="28"/>
        </w:rPr>
        <w:t>今</w:t>
      </w:r>
      <w:r w:rsidRPr="00CD5865">
        <w:rPr>
          <w:rFonts w:eastAsia="標楷體"/>
          <w:bCs/>
          <w:sz w:val="28"/>
        </w:rPr>
        <w:t>(107)</w:t>
      </w:r>
      <w:r w:rsidRPr="00CD5865">
        <w:rPr>
          <w:rFonts w:eastAsia="標楷體"/>
          <w:bCs/>
          <w:sz w:val="28"/>
        </w:rPr>
        <w:t>年度青農輔導計畫中，透過加工專家會議討論後，在「新產品開發自我評估」面</w:t>
      </w:r>
      <w:r w:rsidR="00FB0B1D" w:rsidRPr="00CD5865">
        <w:rPr>
          <w:rFonts w:eastAsia="標楷體"/>
          <w:bCs/>
          <w:sz w:val="28"/>
        </w:rPr>
        <w:t>向</w:t>
      </w:r>
      <w:r w:rsidRPr="00CD5865">
        <w:rPr>
          <w:rFonts w:eastAsia="標楷體"/>
          <w:bCs/>
          <w:sz w:val="28"/>
        </w:rPr>
        <w:t>中，選擇「冰品開發」做為輔導個案。輔導過程如下說明：</w:t>
      </w:r>
    </w:p>
    <w:p w:rsidR="00946114" w:rsidRPr="00CD5865" w:rsidRDefault="003F72B6" w:rsidP="00D40E10">
      <w:pPr>
        <w:pStyle w:val="a6"/>
        <w:numPr>
          <w:ilvl w:val="0"/>
          <w:numId w:val="23"/>
        </w:numPr>
        <w:spacing w:line="500" w:lineRule="exact"/>
        <w:ind w:leftChars="0"/>
        <w:rPr>
          <w:rFonts w:eastAsia="標楷體"/>
          <w:bCs/>
          <w:sz w:val="28"/>
        </w:rPr>
      </w:pPr>
      <w:r w:rsidRPr="00CD5865">
        <w:rPr>
          <w:rFonts w:eastAsia="標楷體"/>
          <w:bCs/>
          <w:sz w:val="28"/>
        </w:rPr>
        <w:t>作物及設備</w:t>
      </w:r>
      <w:r w:rsidR="00946114" w:rsidRPr="00CD5865">
        <w:rPr>
          <w:rFonts w:eastAsia="標楷體"/>
          <w:bCs/>
          <w:sz w:val="28"/>
        </w:rPr>
        <w:t>評估</w:t>
      </w:r>
    </w:p>
    <w:p w:rsidR="0014642A" w:rsidRPr="00CD5865" w:rsidRDefault="002B3DEA" w:rsidP="003F72B6">
      <w:pPr>
        <w:pStyle w:val="a6"/>
        <w:spacing w:line="500" w:lineRule="exact"/>
        <w:ind w:leftChars="0" w:left="2325" w:firstLineChars="200" w:firstLine="560"/>
        <w:rPr>
          <w:rFonts w:eastAsia="標楷體"/>
          <w:bCs/>
          <w:sz w:val="28"/>
        </w:rPr>
      </w:pPr>
      <w:r w:rsidRPr="00CD5865">
        <w:rPr>
          <w:rFonts w:eastAsia="標楷體"/>
          <w:bCs/>
          <w:sz w:val="28"/>
        </w:rPr>
        <w:t>青農</w:t>
      </w:r>
      <w:r w:rsidR="003F72B6" w:rsidRPr="00CD5865">
        <w:rPr>
          <w:rFonts w:eastAsia="標楷體"/>
          <w:bCs/>
          <w:sz w:val="28"/>
        </w:rPr>
        <w:t>農場作物有洛神葵、紅龍果、檸檬、芒果、小番茄、印度棗等，農場擁有多項加工設備，包括家庭式廚房及用具、調理機、大小磅秤、冷藏庫、臥式冷凍櫃、糖度計、家庭式冰淇淋機、碎冰機、中型熱風乾燥機等。在了解農場現有作物狀況、需求、設備等之後，以現有的原料為新鮮紅龍果、洛神蜜餞及裝瓶殺菌的檸檬汁，作前置作業及原料處理、儲藏或冷凍等。</w:t>
      </w:r>
    </w:p>
    <w:p w:rsidR="002C6A3F" w:rsidRPr="00CD5865" w:rsidRDefault="00946114" w:rsidP="00D40E10">
      <w:pPr>
        <w:pStyle w:val="a6"/>
        <w:numPr>
          <w:ilvl w:val="0"/>
          <w:numId w:val="23"/>
        </w:numPr>
        <w:spacing w:line="500" w:lineRule="exact"/>
        <w:ind w:leftChars="0"/>
        <w:rPr>
          <w:rFonts w:eastAsia="標楷體"/>
          <w:bCs/>
          <w:sz w:val="28"/>
        </w:rPr>
      </w:pPr>
      <w:r w:rsidRPr="00CD5865">
        <w:rPr>
          <w:rFonts w:eastAsia="標楷體"/>
          <w:bCs/>
          <w:sz w:val="28"/>
        </w:rPr>
        <w:t>產品製程及配方調整</w:t>
      </w:r>
    </w:p>
    <w:p w:rsidR="005E2CCC" w:rsidRPr="00CD5865" w:rsidRDefault="002B3DEA" w:rsidP="005E2CCC">
      <w:pPr>
        <w:pStyle w:val="a6"/>
        <w:spacing w:line="500" w:lineRule="exact"/>
        <w:ind w:leftChars="0" w:left="2325" w:firstLineChars="200" w:firstLine="560"/>
        <w:rPr>
          <w:rFonts w:eastAsia="標楷體"/>
          <w:bCs/>
          <w:sz w:val="28"/>
        </w:rPr>
      </w:pPr>
      <w:r w:rsidRPr="00CD5865">
        <w:rPr>
          <w:rFonts w:eastAsia="標楷體"/>
          <w:bCs/>
          <w:sz w:val="28"/>
        </w:rPr>
        <w:t>以家庭式的冰淇淋機，調製冰淇淋原料，</w:t>
      </w:r>
      <w:r w:rsidR="008D7CBD" w:rsidRPr="00CD5865">
        <w:rPr>
          <w:rFonts w:eastAsia="標楷體"/>
          <w:bCs/>
          <w:sz w:val="28"/>
        </w:rPr>
        <w:t>調</w:t>
      </w:r>
      <w:r w:rsidRPr="00CD5865">
        <w:rPr>
          <w:rFonts w:eastAsia="標楷體"/>
          <w:bCs/>
          <w:sz w:val="28"/>
        </w:rPr>
        <w:t>配的過程、殺菌的溫度等，發覺預先冷凍溫度不夠，而且配方需改進，</w:t>
      </w:r>
      <w:r w:rsidR="008D7CBD" w:rsidRPr="00CD5865">
        <w:rPr>
          <w:rFonts w:eastAsia="標楷體"/>
          <w:bCs/>
          <w:sz w:val="28"/>
        </w:rPr>
        <w:t>請</w:t>
      </w:r>
      <w:r w:rsidRPr="00CD5865">
        <w:rPr>
          <w:rFonts w:eastAsia="標楷體"/>
          <w:bCs/>
          <w:sz w:val="28"/>
        </w:rPr>
        <w:t>青農在農場先調製及試做。冰淇淋</w:t>
      </w:r>
      <w:r w:rsidR="008D7CBD" w:rsidRPr="00CD5865">
        <w:rPr>
          <w:rFonts w:eastAsia="標楷體"/>
          <w:bCs/>
          <w:sz w:val="28"/>
        </w:rPr>
        <w:t>因為試加入洛神葵</w:t>
      </w:r>
      <w:r w:rsidR="002C6A3F" w:rsidRPr="00CD5865">
        <w:rPr>
          <w:rFonts w:eastAsia="標楷體"/>
          <w:bCs/>
          <w:sz w:val="28"/>
        </w:rPr>
        <w:t>蜜餞，顏色無法顯現，而且有澀味</w:t>
      </w:r>
      <w:r w:rsidR="003D570B" w:rsidRPr="00CD5865">
        <w:rPr>
          <w:rFonts w:eastAsia="標楷體"/>
          <w:bCs/>
          <w:sz w:val="28"/>
        </w:rPr>
        <w:t>，</w:t>
      </w:r>
      <w:r w:rsidRPr="00CD5865">
        <w:rPr>
          <w:rFonts w:eastAsia="標楷體"/>
          <w:bCs/>
          <w:sz w:val="28"/>
        </w:rPr>
        <w:t>以</w:t>
      </w:r>
      <w:r w:rsidR="002C6A3F" w:rsidRPr="00CD5865">
        <w:rPr>
          <w:rFonts w:eastAsia="標楷體"/>
          <w:bCs/>
          <w:sz w:val="28"/>
        </w:rPr>
        <w:t>紅龍果顏色</w:t>
      </w:r>
      <w:r w:rsidRPr="00CD5865">
        <w:rPr>
          <w:rFonts w:eastAsia="標楷體"/>
          <w:bCs/>
          <w:sz w:val="28"/>
        </w:rPr>
        <w:t>較</w:t>
      </w:r>
      <w:r w:rsidR="002C6A3F" w:rsidRPr="00CD5865">
        <w:rPr>
          <w:rFonts w:eastAsia="標楷體"/>
          <w:bCs/>
          <w:sz w:val="28"/>
        </w:rPr>
        <w:t>佳</w:t>
      </w:r>
      <w:r w:rsidR="008D7CBD" w:rsidRPr="00CD5865">
        <w:rPr>
          <w:rFonts w:eastAsia="標楷體"/>
          <w:bCs/>
          <w:sz w:val="28"/>
        </w:rPr>
        <w:t>，但牛奶味太濃，且有冰晶感覺。建議加入膠質物如用洛神果醬、果汁及蜜餞綜合</w:t>
      </w:r>
      <w:r w:rsidRPr="00CD5865">
        <w:rPr>
          <w:rFonts w:eastAsia="標楷體"/>
          <w:bCs/>
          <w:sz w:val="28"/>
        </w:rPr>
        <w:t>調整配方，另紅龍果</w:t>
      </w:r>
      <w:r w:rsidR="008D7CBD" w:rsidRPr="00CD5865">
        <w:rPr>
          <w:rFonts w:eastAsia="標楷體"/>
          <w:bCs/>
          <w:sz w:val="28"/>
        </w:rPr>
        <w:t>先</w:t>
      </w:r>
      <w:r w:rsidRPr="00CD5865">
        <w:rPr>
          <w:rFonts w:eastAsia="標楷體"/>
          <w:bCs/>
          <w:sz w:val="28"/>
        </w:rPr>
        <w:t>行冷凍</w:t>
      </w:r>
      <w:r w:rsidR="008D7CBD" w:rsidRPr="00CD5865">
        <w:rPr>
          <w:rFonts w:eastAsia="標楷體"/>
          <w:bCs/>
          <w:sz w:val="28"/>
        </w:rPr>
        <w:t>果肉，減少鮮乳用量。</w:t>
      </w:r>
    </w:p>
    <w:p w:rsidR="00FE134D" w:rsidRPr="00CD5865" w:rsidRDefault="00FE134D" w:rsidP="005E2CCC">
      <w:pPr>
        <w:pStyle w:val="a6"/>
        <w:spacing w:line="500" w:lineRule="exact"/>
        <w:ind w:leftChars="0" w:left="2325" w:firstLineChars="200" w:firstLine="560"/>
        <w:rPr>
          <w:rFonts w:eastAsia="標楷體"/>
          <w:bCs/>
          <w:sz w:val="28"/>
        </w:rPr>
      </w:pPr>
    </w:p>
    <w:p w:rsidR="00946114" w:rsidRPr="00CD5865" w:rsidRDefault="00946114" w:rsidP="00D40E10">
      <w:pPr>
        <w:pStyle w:val="a6"/>
        <w:numPr>
          <w:ilvl w:val="0"/>
          <w:numId w:val="23"/>
        </w:numPr>
        <w:spacing w:line="500" w:lineRule="exact"/>
        <w:ind w:leftChars="0"/>
        <w:rPr>
          <w:rFonts w:eastAsia="標楷體"/>
          <w:bCs/>
          <w:sz w:val="28"/>
        </w:rPr>
      </w:pPr>
      <w:r w:rsidRPr="00CD5865">
        <w:rPr>
          <w:rFonts w:eastAsia="標楷體"/>
          <w:bCs/>
          <w:sz w:val="28"/>
        </w:rPr>
        <w:t>觀摩學習成功經驗</w:t>
      </w:r>
    </w:p>
    <w:p w:rsidR="008D7CBD" w:rsidRPr="00CD5865" w:rsidRDefault="002B3DEA" w:rsidP="005E2CCC">
      <w:pPr>
        <w:pStyle w:val="a6"/>
        <w:spacing w:line="500" w:lineRule="exact"/>
        <w:ind w:leftChars="0" w:left="2325" w:firstLineChars="200" w:firstLine="560"/>
        <w:rPr>
          <w:rFonts w:eastAsia="標楷體"/>
          <w:bCs/>
          <w:sz w:val="28"/>
        </w:rPr>
      </w:pPr>
      <w:r w:rsidRPr="00CD5865">
        <w:rPr>
          <w:rFonts w:eastAsia="標楷體"/>
          <w:bCs/>
          <w:sz w:val="28"/>
        </w:rPr>
        <w:t>開發過程中</w:t>
      </w:r>
      <w:r w:rsidR="008D7CBD" w:rsidRPr="00CD5865">
        <w:rPr>
          <w:rFonts w:eastAsia="標楷體"/>
          <w:bCs/>
          <w:sz w:val="28"/>
        </w:rPr>
        <w:t>拜訪水果冰品公司，討論原料處理及相關法規，</w:t>
      </w:r>
      <w:r w:rsidRPr="00CD5865">
        <w:rPr>
          <w:rFonts w:eastAsia="標楷體"/>
          <w:bCs/>
          <w:sz w:val="28"/>
        </w:rPr>
        <w:t>並</w:t>
      </w:r>
      <w:r w:rsidR="008D7CBD" w:rsidRPr="00CD5865">
        <w:rPr>
          <w:rFonts w:eastAsia="標楷體"/>
          <w:bCs/>
          <w:sz w:val="28"/>
        </w:rPr>
        <w:t>現場試作種小番茄加工，如糖漬、乾果及蜜餞等。</w:t>
      </w:r>
      <w:r w:rsidRPr="00CD5865">
        <w:rPr>
          <w:rFonts w:eastAsia="標楷體"/>
          <w:bCs/>
          <w:sz w:val="28"/>
        </w:rPr>
        <w:t>與業界標竿進行經驗分享交流。</w:t>
      </w:r>
    </w:p>
    <w:p w:rsidR="00946114" w:rsidRPr="00CD5865" w:rsidRDefault="00946114" w:rsidP="00D40E10">
      <w:pPr>
        <w:pStyle w:val="a6"/>
        <w:numPr>
          <w:ilvl w:val="0"/>
          <w:numId w:val="23"/>
        </w:numPr>
        <w:spacing w:line="500" w:lineRule="exact"/>
        <w:ind w:leftChars="0"/>
        <w:rPr>
          <w:rFonts w:eastAsia="標楷體"/>
          <w:bCs/>
          <w:sz w:val="28"/>
        </w:rPr>
      </w:pPr>
      <w:r w:rsidRPr="00CD5865">
        <w:rPr>
          <w:rFonts w:eastAsia="標楷體"/>
          <w:bCs/>
          <w:sz w:val="28"/>
        </w:rPr>
        <w:t>完成產品開發</w:t>
      </w:r>
    </w:p>
    <w:p w:rsidR="008D7CBD" w:rsidRPr="00CD5865" w:rsidRDefault="008D7CBD" w:rsidP="005E2CCC">
      <w:pPr>
        <w:pStyle w:val="a6"/>
        <w:spacing w:line="500" w:lineRule="exact"/>
        <w:ind w:leftChars="0" w:left="2325" w:firstLineChars="200" w:firstLine="560"/>
        <w:rPr>
          <w:rFonts w:eastAsia="標楷體"/>
          <w:bCs/>
          <w:sz w:val="28"/>
        </w:rPr>
      </w:pPr>
      <w:r w:rsidRPr="00CD5865">
        <w:rPr>
          <w:rFonts w:eastAsia="標楷體"/>
          <w:bCs/>
          <w:sz w:val="28"/>
        </w:rPr>
        <w:t>紅龍果冰淇淋加上香草冰淇淋，</w:t>
      </w:r>
      <w:r w:rsidR="002B3DEA" w:rsidRPr="00CD5865">
        <w:rPr>
          <w:rFonts w:eastAsia="標楷體"/>
          <w:bCs/>
          <w:sz w:val="28"/>
        </w:rPr>
        <w:t>不論</w:t>
      </w:r>
      <w:r w:rsidRPr="00CD5865">
        <w:rPr>
          <w:rFonts w:eastAsia="標楷體"/>
          <w:bCs/>
          <w:sz w:val="28"/>
        </w:rPr>
        <w:t>口感</w:t>
      </w:r>
      <w:r w:rsidR="002B3DEA" w:rsidRPr="00CD5865">
        <w:rPr>
          <w:rFonts w:eastAsia="標楷體"/>
          <w:bCs/>
          <w:sz w:val="28"/>
        </w:rPr>
        <w:t>或</w:t>
      </w:r>
      <w:r w:rsidRPr="00CD5865">
        <w:rPr>
          <w:rFonts w:eastAsia="標楷體"/>
          <w:bCs/>
          <w:sz w:val="28"/>
        </w:rPr>
        <w:t>外觀</w:t>
      </w:r>
      <w:r w:rsidR="002B3DEA" w:rsidRPr="00CD5865">
        <w:rPr>
          <w:rFonts w:eastAsia="標楷體"/>
          <w:bCs/>
          <w:sz w:val="28"/>
        </w:rPr>
        <w:t>，產品已經可當成品，洛神葵產品還在調整中，冰沙也</w:t>
      </w:r>
      <w:r w:rsidRPr="00CD5865">
        <w:rPr>
          <w:rFonts w:eastAsia="標楷體"/>
          <w:bCs/>
          <w:sz w:val="28"/>
        </w:rPr>
        <w:t>試作</w:t>
      </w:r>
      <w:r w:rsidR="002B3DEA" w:rsidRPr="00CD5865">
        <w:rPr>
          <w:rFonts w:eastAsia="標楷體"/>
          <w:bCs/>
          <w:sz w:val="28"/>
        </w:rPr>
        <w:t>中</w:t>
      </w:r>
      <w:r w:rsidRPr="00CD5865">
        <w:rPr>
          <w:rFonts w:eastAsia="標楷體"/>
          <w:bCs/>
          <w:sz w:val="28"/>
        </w:rPr>
        <w:t>。</w:t>
      </w:r>
      <w:r w:rsidR="002B3DEA" w:rsidRPr="00CD5865">
        <w:rPr>
          <w:rFonts w:eastAsia="標楷體"/>
          <w:bCs/>
          <w:sz w:val="28"/>
        </w:rPr>
        <w:t>初部完成今</w:t>
      </w:r>
      <w:r w:rsidR="002B3DEA" w:rsidRPr="00CD5865">
        <w:rPr>
          <w:rFonts w:eastAsia="標楷體"/>
          <w:bCs/>
          <w:sz w:val="28"/>
        </w:rPr>
        <w:t>(107)</w:t>
      </w:r>
      <w:r w:rsidR="002B3DEA" w:rsidRPr="00CD5865">
        <w:rPr>
          <w:rFonts w:eastAsia="標楷體"/>
          <w:bCs/>
          <w:sz w:val="28"/>
        </w:rPr>
        <w:t>年度應完成的冰品開發項目。</w:t>
      </w:r>
    </w:p>
    <w:p w:rsidR="008D7CBD" w:rsidRPr="00CD5865" w:rsidRDefault="003E6EC1" w:rsidP="009B3D9B">
      <w:pPr>
        <w:pStyle w:val="a6"/>
        <w:spacing w:beforeLines="50" w:before="180" w:afterLines="50" w:after="180" w:line="500" w:lineRule="exact"/>
        <w:ind w:leftChars="0" w:left="1669"/>
        <w:jc w:val="both"/>
        <w:rPr>
          <w:rFonts w:eastAsia="標楷體"/>
          <w:b/>
          <w:sz w:val="28"/>
        </w:rPr>
      </w:pPr>
      <w:r w:rsidRPr="00CD5865">
        <w:rPr>
          <w:rFonts w:eastAsia="標楷體"/>
          <w:b/>
          <w:sz w:val="28"/>
        </w:rPr>
        <w:t>[</w:t>
      </w:r>
      <w:r w:rsidR="002B3DEA" w:rsidRPr="00CD5865">
        <w:rPr>
          <w:rFonts w:eastAsia="標楷體"/>
          <w:b/>
          <w:sz w:val="28"/>
        </w:rPr>
        <w:t>顧問觀點與建議</w:t>
      </w:r>
      <w:r w:rsidRPr="00CD5865">
        <w:rPr>
          <w:rFonts w:eastAsia="標楷體"/>
          <w:b/>
          <w:sz w:val="28"/>
        </w:rPr>
        <w:t>]</w:t>
      </w:r>
    </w:p>
    <w:p w:rsidR="008D7CBD" w:rsidRPr="00CD5865" w:rsidRDefault="002B3DEA" w:rsidP="00BB5B7D">
      <w:pPr>
        <w:pStyle w:val="a6"/>
        <w:spacing w:line="500" w:lineRule="exact"/>
        <w:ind w:leftChars="0" w:left="1701" w:firstLineChars="200" w:firstLine="560"/>
        <w:rPr>
          <w:rFonts w:eastAsia="標楷體"/>
          <w:bCs/>
          <w:sz w:val="28"/>
        </w:rPr>
      </w:pPr>
      <w:r w:rsidRPr="00CD5865">
        <w:rPr>
          <w:rFonts w:eastAsia="標楷體"/>
          <w:bCs/>
          <w:sz w:val="28"/>
        </w:rPr>
        <w:t>冰品方面因</w:t>
      </w:r>
      <w:r w:rsidR="00946114" w:rsidRPr="00CD5865">
        <w:rPr>
          <w:rFonts w:eastAsia="標楷體"/>
          <w:bCs/>
          <w:sz w:val="28"/>
        </w:rPr>
        <w:t>受限於設備、原料及</w:t>
      </w:r>
      <w:r w:rsidRPr="00CD5865">
        <w:rPr>
          <w:rFonts w:eastAsia="標楷體"/>
          <w:bCs/>
          <w:sz w:val="28"/>
        </w:rPr>
        <w:t>開發</w:t>
      </w:r>
      <w:r w:rsidR="00946114" w:rsidRPr="00CD5865">
        <w:rPr>
          <w:rFonts w:eastAsia="標楷體"/>
          <w:bCs/>
          <w:sz w:val="28"/>
        </w:rPr>
        <w:t>時間，</w:t>
      </w:r>
      <w:r w:rsidRPr="00CD5865">
        <w:rPr>
          <w:rFonts w:eastAsia="標楷體"/>
          <w:bCs/>
          <w:sz w:val="28"/>
        </w:rPr>
        <w:t>能</w:t>
      </w:r>
      <w:r w:rsidR="00946114" w:rsidRPr="00CD5865">
        <w:rPr>
          <w:rFonts w:eastAsia="標楷體"/>
          <w:bCs/>
          <w:sz w:val="28"/>
        </w:rPr>
        <w:t>完成</w:t>
      </w:r>
      <w:r w:rsidRPr="00CD5865">
        <w:rPr>
          <w:rFonts w:eastAsia="標楷體"/>
          <w:bCs/>
          <w:sz w:val="28"/>
        </w:rPr>
        <w:t>的</w:t>
      </w:r>
      <w:r w:rsidR="00946114" w:rsidRPr="00CD5865">
        <w:rPr>
          <w:rFonts w:eastAsia="標楷體"/>
          <w:bCs/>
          <w:sz w:val="28"/>
        </w:rPr>
        <w:t>項目不多，</w:t>
      </w:r>
      <w:r w:rsidRPr="00CD5865">
        <w:rPr>
          <w:rFonts w:eastAsia="標楷體"/>
          <w:bCs/>
          <w:sz w:val="28"/>
        </w:rPr>
        <w:t>建議</w:t>
      </w:r>
      <w:r w:rsidR="008D7CBD" w:rsidRPr="00CD5865">
        <w:rPr>
          <w:rFonts w:eastAsia="標楷體"/>
          <w:bCs/>
          <w:sz w:val="28"/>
        </w:rPr>
        <w:t>請教學校相關老師</w:t>
      </w:r>
      <w:r w:rsidRPr="00CD5865">
        <w:rPr>
          <w:rFonts w:eastAsia="標楷體"/>
          <w:bCs/>
          <w:sz w:val="28"/>
        </w:rPr>
        <w:t>，並借用學校設備或區域打樣中心協助多品項開發。</w:t>
      </w:r>
    </w:p>
    <w:p w:rsidR="008D7CBD" w:rsidRPr="00CD5865" w:rsidRDefault="00324BA1" w:rsidP="00BB5B7D">
      <w:pPr>
        <w:pStyle w:val="a6"/>
        <w:spacing w:line="500" w:lineRule="exact"/>
        <w:ind w:leftChars="0" w:left="1701" w:firstLineChars="200" w:firstLine="560"/>
        <w:rPr>
          <w:rFonts w:eastAsia="標楷體"/>
          <w:bCs/>
          <w:sz w:val="28"/>
        </w:rPr>
      </w:pPr>
      <w:r w:rsidRPr="00CD5865">
        <w:rPr>
          <w:rFonts w:eastAsia="標楷體"/>
          <w:bCs/>
          <w:sz w:val="28"/>
        </w:rPr>
        <w:t>青農</w:t>
      </w:r>
      <w:r w:rsidR="008D7CBD" w:rsidRPr="00CD5865">
        <w:rPr>
          <w:rFonts w:eastAsia="標楷體"/>
          <w:bCs/>
          <w:sz w:val="28"/>
        </w:rPr>
        <w:t>現有</w:t>
      </w:r>
      <w:r w:rsidRPr="00CD5865">
        <w:rPr>
          <w:rFonts w:eastAsia="標楷體"/>
          <w:bCs/>
          <w:sz w:val="28"/>
        </w:rPr>
        <w:t>的</w:t>
      </w:r>
      <w:r w:rsidR="008D7CBD" w:rsidRPr="00CD5865">
        <w:rPr>
          <w:rFonts w:eastAsia="標楷體"/>
          <w:bCs/>
          <w:sz w:val="28"/>
        </w:rPr>
        <w:t>設備及</w:t>
      </w:r>
      <w:r w:rsidRPr="00CD5865">
        <w:rPr>
          <w:rFonts w:eastAsia="標楷體"/>
          <w:bCs/>
          <w:sz w:val="28"/>
        </w:rPr>
        <w:t>農場經營</w:t>
      </w:r>
      <w:r w:rsidR="008D7CBD" w:rsidRPr="00CD5865">
        <w:rPr>
          <w:rFonts w:eastAsia="標楷體"/>
          <w:bCs/>
          <w:sz w:val="28"/>
        </w:rPr>
        <w:t>需要，</w:t>
      </w:r>
      <w:r w:rsidRPr="00CD5865">
        <w:rPr>
          <w:rFonts w:eastAsia="標楷體"/>
          <w:bCs/>
          <w:sz w:val="28"/>
        </w:rPr>
        <w:t>目前建議</w:t>
      </w:r>
      <w:r w:rsidR="008D7CBD" w:rsidRPr="00CD5865">
        <w:rPr>
          <w:rFonts w:eastAsia="標楷體"/>
          <w:bCs/>
          <w:sz w:val="28"/>
        </w:rPr>
        <w:t>可</w:t>
      </w:r>
      <w:r w:rsidRPr="00CD5865">
        <w:rPr>
          <w:rFonts w:eastAsia="標楷體"/>
          <w:bCs/>
          <w:sz w:val="28"/>
        </w:rPr>
        <w:t>做</w:t>
      </w:r>
      <w:r w:rsidR="008D7CBD" w:rsidRPr="00CD5865">
        <w:rPr>
          <w:rFonts w:eastAsia="標楷體"/>
          <w:bCs/>
          <w:sz w:val="28"/>
        </w:rPr>
        <w:t>蜜餞、果乾</w:t>
      </w:r>
      <w:r w:rsidRPr="00CD5865">
        <w:rPr>
          <w:rFonts w:eastAsia="標楷體"/>
          <w:bCs/>
          <w:sz w:val="28"/>
        </w:rPr>
        <w:t>等產品</w:t>
      </w:r>
      <w:r w:rsidR="008D7CBD" w:rsidRPr="00CD5865">
        <w:rPr>
          <w:rFonts w:eastAsia="標楷體"/>
          <w:bCs/>
          <w:sz w:val="28"/>
        </w:rPr>
        <w:t>，且也可往小農加工方面先發展。尤其以後農場申請休閒農場通過後，更有益於農場發展。</w:t>
      </w:r>
      <w:r w:rsidRPr="00CD5865">
        <w:rPr>
          <w:rFonts w:eastAsia="標楷體"/>
          <w:bCs/>
          <w:sz w:val="28"/>
        </w:rPr>
        <w:t>唯需特別注意，</w:t>
      </w:r>
      <w:r w:rsidR="008D7CBD" w:rsidRPr="00CD5865">
        <w:rPr>
          <w:rFonts w:eastAsia="標楷體"/>
          <w:bCs/>
          <w:sz w:val="28"/>
        </w:rPr>
        <w:t>目前因蜜餞無法測定水活性，怕出問題，建議</w:t>
      </w:r>
      <w:r w:rsidRPr="00CD5865">
        <w:rPr>
          <w:rFonts w:eastAsia="標楷體"/>
          <w:bCs/>
          <w:sz w:val="28"/>
        </w:rPr>
        <w:t>青農送檢驗單位</w:t>
      </w:r>
      <w:r w:rsidR="008D7CBD" w:rsidRPr="00CD5865">
        <w:rPr>
          <w:rFonts w:eastAsia="標楷體"/>
          <w:bCs/>
          <w:sz w:val="28"/>
        </w:rPr>
        <w:t>測定水活性及做包裝改進</w:t>
      </w:r>
      <w:r w:rsidRPr="00CD5865">
        <w:rPr>
          <w:rFonts w:eastAsia="標楷體"/>
          <w:bCs/>
          <w:sz w:val="28"/>
        </w:rPr>
        <w:t>，以避免消費者糾紛</w:t>
      </w:r>
      <w:r w:rsidR="008D7CBD" w:rsidRPr="00CD5865">
        <w:rPr>
          <w:rFonts w:eastAsia="標楷體"/>
          <w:bCs/>
          <w:sz w:val="28"/>
        </w:rPr>
        <w:t>。</w:t>
      </w:r>
    </w:p>
    <w:p w:rsidR="005D774C" w:rsidRPr="00CD5865" w:rsidRDefault="005D774C">
      <w:pPr>
        <w:widowControl/>
        <w:rPr>
          <w:rFonts w:asciiTheme="minorHAnsi" w:hAnsiTheme="minorHAnsi"/>
          <w:bCs/>
          <w:sz w:val="28"/>
        </w:rPr>
      </w:pPr>
      <w:r w:rsidRPr="00CD5865">
        <w:rPr>
          <w:rFonts w:asciiTheme="minorHAnsi" w:hAnsiTheme="minorHAnsi"/>
          <w:bCs/>
          <w:sz w:val="28"/>
        </w:rPr>
        <w:br w:type="page"/>
      </w:r>
    </w:p>
    <w:p w:rsidR="003E6EC1" w:rsidRPr="00CD5865" w:rsidRDefault="003E6EC1" w:rsidP="00D40E10">
      <w:pPr>
        <w:pStyle w:val="a6"/>
        <w:numPr>
          <w:ilvl w:val="0"/>
          <w:numId w:val="22"/>
        </w:numPr>
        <w:spacing w:beforeLines="50" w:before="180" w:afterLines="50" w:after="180" w:line="500" w:lineRule="exact"/>
        <w:ind w:leftChars="0"/>
        <w:jc w:val="both"/>
        <w:outlineLvl w:val="2"/>
        <w:rPr>
          <w:rFonts w:eastAsia="標楷體"/>
          <w:sz w:val="32"/>
        </w:rPr>
      </w:pPr>
      <w:bookmarkStart w:id="29" w:name="_Toc3814852"/>
      <w:r w:rsidRPr="00CD5865">
        <w:rPr>
          <w:rFonts w:eastAsia="標楷體"/>
          <w:sz w:val="32"/>
        </w:rPr>
        <w:t>米</w:t>
      </w:r>
      <w:r w:rsidR="00324BA1" w:rsidRPr="00CD5865">
        <w:rPr>
          <w:rFonts w:eastAsia="標楷體"/>
          <w:sz w:val="32"/>
        </w:rPr>
        <w:t>穀</w:t>
      </w:r>
      <w:r w:rsidR="005D774C" w:rsidRPr="00CD5865">
        <w:rPr>
          <w:rFonts w:eastAsia="標楷體"/>
          <w:sz w:val="32"/>
        </w:rPr>
        <w:t>粉</w:t>
      </w:r>
      <w:bookmarkEnd w:id="29"/>
    </w:p>
    <w:p w:rsidR="008D7CBD" w:rsidRPr="00CD5865" w:rsidRDefault="008D7CBD" w:rsidP="009B3D9B">
      <w:pPr>
        <w:pStyle w:val="a6"/>
        <w:spacing w:beforeLines="50" w:before="180" w:afterLines="50" w:after="180" w:line="500" w:lineRule="exact"/>
        <w:ind w:leftChars="0" w:left="1669"/>
        <w:jc w:val="both"/>
        <w:rPr>
          <w:rFonts w:eastAsia="標楷體"/>
          <w:b/>
          <w:sz w:val="28"/>
          <w:szCs w:val="28"/>
        </w:rPr>
      </w:pPr>
      <w:r w:rsidRPr="00CD5865">
        <w:rPr>
          <w:rFonts w:eastAsia="標楷體"/>
          <w:b/>
          <w:sz w:val="28"/>
          <w:szCs w:val="28"/>
        </w:rPr>
        <w:t>[</w:t>
      </w:r>
      <w:r w:rsidR="00D123C6" w:rsidRPr="00CD5865">
        <w:rPr>
          <w:rFonts w:eastAsia="標楷體"/>
          <w:b/>
          <w:sz w:val="28"/>
          <w:szCs w:val="28"/>
        </w:rPr>
        <w:t>輔導過程</w:t>
      </w:r>
      <w:r w:rsidRPr="00CD5865">
        <w:rPr>
          <w:rFonts w:eastAsia="標楷體"/>
          <w:b/>
          <w:sz w:val="28"/>
          <w:szCs w:val="28"/>
        </w:rPr>
        <w:t>]</w:t>
      </w:r>
    </w:p>
    <w:p w:rsidR="00324BA1" w:rsidRPr="00CD5865" w:rsidRDefault="00324BA1" w:rsidP="00324BA1">
      <w:pPr>
        <w:pStyle w:val="a6"/>
        <w:spacing w:line="500" w:lineRule="exact"/>
        <w:ind w:leftChars="0" w:left="1701" w:firstLineChars="200" w:firstLine="560"/>
        <w:rPr>
          <w:rFonts w:eastAsia="標楷體"/>
          <w:bCs/>
          <w:sz w:val="28"/>
        </w:rPr>
      </w:pPr>
      <w:r w:rsidRPr="00CD5865">
        <w:rPr>
          <w:rFonts w:eastAsia="標楷體"/>
          <w:bCs/>
          <w:sz w:val="28"/>
        </w:rPr>
        <w:t>今</w:t>
      </w:r>
      <w:r w:rsidRPr="00CD5865">
        <w:rPr>
          <w:rFonts w:eastAsia="標楷體"/>
          <w:bCs/>
          <w:sz w:val="28"/>
        </w:rPr>
        <w:t>(107)</w:t>
      </w:r>
      <w:r w:rsidRPr="00CD5865">
        <w:rPr>
          <w:rFonts w:eastAsia="標楷體"/>
          <w:bCs/>
          <w:sz w:val="28"/>
        </w:rPr>
        <w:t>年度青農輔導計畫中，透過加工專家會議討論後，在「新產品開發自我評估」面</w:t>
      </w:r>
      <w:r w:rsidR="00FB0B1D" w:rsidRPr="00CD5865">
        <w:rPr>
          <w:rFonts w:eastAsia="標楷體"/>
          <w:bCs/>
          <w:sz w:val="28"/>
        </w:rPr>
        <w:t>向</w:t>
      </w:r>
      <w:r w:rsidRPr="00CD5865">
        <w:rPr>
          <w:rFonts w:eastAsia="標楷體"/>
          <w:bCs/>
          <w:sz w:val="28"/>
        </w:rPr>
        <w:t>中，選擇「米穀粉開發」做為輔導個案。展開四個輔導過程如下說明：</w:t>
      </w:r>
    </w:p>
    <w:p w:rsidR="00946114" w:rsidRPr="00CD5865" w:rsidRDefault="00324BA1" w:rsidP="00AF0765">
      <w:pPr>
        <w:pStyle w:val="a6"/>
        <w:numPr>
          <w:ilvl w:val="0"/>
          <w:numId w:val="24"/>
        </w:numPr>
        <w:spacing w:line="500" w:lineRule="exact"/>
        <w:ind w:leftChars="0"/>
        <w:rPr>
          <w:rFonts w:eastAsia="標楷體"/>
          <w:bCs/>
          <w:sz w:val="28"/>
        </w:rPr>
      </w:pPr>
      <w:r w:rsidRPr="00CD5865">
        <w:rPr>
          <w:rFonts w:eastAsia="標楷體"/>
          <w:bCs/>
          <w:sz w:val="28"/>
        </w:rPr>
        <w:t>農場作物及現有品項</w:t>
      </w:r>
      <w:r w:rsidR="00946114" w:rsidRPr="00CD5865">
        <w:rPr>
          <w:rFonts w:eastAsia="標楷體"/>
          <w:bCs/>
          <w:sz w:val="28"/>
        </w:rPr>
        <w:t>評估</w:t>
      </w:r>
    </w:p>
    <w:p w:rsidR="00B92B3F" w:rsidRPr="00CD5865" w:rsidRDefault="00324BA1" w:rsidP="005E2CCC">
      <w:pPr>
        <w:pStyle w:val="a6"/>
        <w:spacing w:line="500" w:lineRule="exact"/>
        <w:ind w:leftChars="0" w:left="2325" w:firstLineChars="200" w:firstLine="560"/>
        <w:rPr>
          <w:rFonts w:eastAsia="標楷體"/>
          <w:bCs/>
          <w:sz w:val="28"/>
        </w:rPr>
      </w:pPr>
      <w:r w:rsidRPr="00CD5865">
        <w:rPr>
          <w:rFonts w:eastAsia="標楷體"/>
          <w:bCs/>
          <w:sz w:val="28"/>
        </w:rPr>
        <w:t>青農生產</w:t>
      </w:r>
      <w:r w:rsidR="00D123C6" w:rsidRPr="00CD5865">
        <w:rPr>
          <w:rFonts w:eastAsia="標楷體"/>
          <w:bCs/>
          <w:sz w:val="28"/>
        </w:rPr>
        <w:t>有機米</w:t>
      </w:r>
      <w:r w:rsidRPr="00CD5865">
        <w:rPr>
          <w:rFonts w:eastAsia="標楷體"/>
          <w:bCs/>
          <w:sz w:val="28"/>
        </w:rPr>
        <w:t>，</w:t>
      </w:r>
      <w:r w:rsidR="00D123C6" w:rsidRPr="00CD5865">
        <w:rPr>
          <w:rFonts w:eastAsia="標楷體"/>
          <w:bCs/>
          <w:sz w:val="28"/>
        </w:rPr>
        <w:t>每年約</w:t>
      </w:r>
      <w:r w:rsidR="003111E7" w:rsidRPr="00CD5865">
        <w:rPr>
          <w:rFonts w:eastAsia="標楷體"/>
          <w:bCs/>
          <w:sz w:val="28"/>
        </w:rPr>
        <w:t>13%</w:t>
      </w:r>
      <w:r w:rsidR="00D123C6" w:rsidRPr="00CD5865">
        <w:rPr>
          <w:rFonts w:eastAsia="標楷體"/>
          <w:bCs/>
          <w:sz w:val="28"/>
        </w:rPr>
        <w:t>之產量無法順利銷售，欲以加工方式去化。</w:t>
      </w:r>
      <w:r w:rsidR="00B92B3F" w:rsidRPr="00CD5865">
        <w:rPr>
          <w:rFonts w:eastAsia="標楷體"/>
          <w:bCs/>
          <w:sz w:val="28"/>
        </w:rPr>
        <w:t>目前加工品項有米餅、米酒、米露與米穀粉等，但銷售有限，無法有效去化。</w:t>
      </w:r>
    </w:p>
    <w:p w:rsidR="00D123C6" w:rsidRPr="00CD5865" w:rsidRDefault="00D123C6" w:rsidP="005E2CCC">
      <w:pPr>
        <w:pStyle w:val="a6"/>
        <w:spacing w:line="500" w:lineRule="exact"/>
        <w:ind w:leftChars="0" w:left="2325" w:firstLineChars="200" w:firstLine="560"/>
        <w:rPr>
          <w:rFonts w:eastAsia="標楷體"/>
          <w:bCs/>
          <w:sz w:val="28"/>
        </w:rPr>
      </w:pPr>
      <w:r w:rsidRPr="00CD5865">
        <w:rPr>
          <w:rFonts w:eastAsia="標楷體"/>
          <w:bCs/>
          <w:sz w:val="28"/>
        </w:rPr>
        <w:t>另現有</w:t>
      </w:r>
      <w:r w:rsidR="00324BA1" w:rsidRPr="00CD5865">
        <w:rPr>
          <w:rFonts w:eastAsia="標楷體"/>
          <w:bCs/>
          <w:sz w:val="28"/>
        </w:rPr>
        <w:t>米穀粉</w:t>
      </w:r>
      <w:r w:rsidR="00B92B3F" w:rsidRPr="00CD5865">
        <w:rPr>
          <w:rFonts w:eastAsia="標楷體"/>
          <w:bCs/>
          <w:sz w:val="28"/>
        </w:rPr>
        <w:t>產品請</w:t>
      </w:r>
      <w:r w:rsidRPr="00CD5865">
        <w:rPr>
          <w:rFonts w:eastAsia="標楷體"/>
          <w:bCs/>
          <w:sz w:val="28"/>
        </w:rPr>
        <w:t>代工</w:t>
      </w:r>
      <w:r w:rsidR="00B92B3F" w:rsidRPr="00CD5865">
        <w:rPr>
          <w:rFonts w:eastAsia="標楷體"/>
          <w:bCs/>
          <w:sz w:val="28"/>
        </w:rPr>
        <w:t>廠協助生產</w:t>
      </w:r>
      <w:r w:rsidRPr="00CD5865">
        <w:rPr>
          <w:rFonts w:eastAsia="標楷體"/>
          <w:bCs/>
          <w:sz w:val="28"/>
        </w:rPr>
        <w:t>，代工費用</w:t>
      </w:r>
      <w:r w:rsidR="00B92B3F" w:rsidRPr="00CD5865">
        <w:rPr>
          <w:rFonts w:eastAsia="標楷體"/>
          <w:bCs/>
          <w:sz w:val="28"/>
        </w:rPr>
        <w:t>昂貴，雖為</w:t>
      </w:r>
      <w:r w:rsidRPr="00CD5865">
        <w:rPr>
          <w:rFonts w:eastAsia="標楷體"/>
          <w:bCs/>
          <w:sz w:val="28"/>
        </w:rPr>
        <w:t>有機</w:t>
      </w:r>
      <w:r w:rsidR="00B92B3F" w:rsidRPr="00CD5865">
        <w:rPr>
          <w:rFonts w:eastAsia="標楷體"/>
          <w:bCs/>
          <w:sz w:val="28"/>
        </w:rPr>
        <w:t>米</w:t>
      </w:r>
      <w:r w:rsidRPr="00CD5865">
        <w:rPr>
          <w:rFonts w:eastAsia="標楷體"/>
          <w:bCs/>
          <w:sz w:val="28"/>
        </w:rPr>
        <w:t>產品</w:t>
      </w:r>
      <w:r w:rsidR="00324BA1" w:rsidRPr="00CD5865">
        <w:rPr>
          <w:rFonts w:eastAsia="標楷體"/>
          <w:bCs/>
          <w:sz w:val="28"/>
        </w:rPr>
        <w:t>，但</w:t>
      </w:r>
      <w:r w:rsidRPr="00CD5865">
        <w:rPr>
          <w:rFonts w:eastAsia="標楷體"/>
          <w:bCs/>
          <w:sz w:val="28"/>
        </w:rPr>
        <w:t>無有機認</w:t>
      </w:r>
      <w:r w:rsidR="00B92B3F" w:rsidRPr="00CD5865">
        <w:rPr>
          <w:rFonts w:eastAsia="標楷體"/>
          <w:bCs/>
          <w:sz w:val="28"/>
        </w:rPr>
        <w:t>驗</w:t>
      </w:r>
      <w:r w:rsidRPr="00CD5865">
        <w:rPr>
          <w:rFonts w:eastAsia="標楷體"/>
          <w:bCs/>
          <w:sz w:val="28"/>
        </w:rPr>
        <w:t>證，</w:t>
      </w:r>
      <w:r w:rsidR="00B92B3F" w:rsidRPr="00CD5865">
        <w:rPr>
          <w:rFonts w:eastAsia="標楷體"/>
          <w:bCs/>
          <w:sz w:val="28"/>
        </w:rPr>
        <w:t>在</w:t>
      </w:r>
      <w:r w:rsidRPr="00CD5865">
        <w:rPr>
          <w:rFonts w:eastAsia="標楷體"/>
          <w:bCs/>
          <w:sz w:val="28"/>
        </w:rPr>
        <w:t>未調味</w:t>
      </w:r>
      <w:r w:rsidR="00324BA1" w:rsidRPr="00CD5865">
        <w:rPr>
          <w:rFonts w:eastAsia="標楷體"/>
          <w:bCs/>
          <w:sz w:val="28"/>
        </w:rPr>
        <w:t>情形下</w:t>
      </w:r>
      <w:r w:rsidRPr="00CD5865">
        <w:rPr>
          <w:rFonts w:eastAsia="標楷體"/>
          <w:bCs/>
          <w:sz w:val="28"/>
        </w:rPr>
        <w:t>風味不足</w:t>
      </w:r>
      <w:r w:rsidR="00324BA1" w:rsidRPr="00CD5865">
        <w:rPr>
          <w:rFonts w:eastAsia="標楷體"/>
          <w:bCs/>
          <w:sz w:val="28"/>
        </w:rPr>
        <w:t>，</w:t>
      </w:r>
      <w:r w:rsidR="00B92B3F" w:rsidRPr="00CD5865">
        <w:rPr>
          <w:rFonts w:eastAsia="標楷體"/>
          <w:bCs/>
          <w:sz w:val="28"/>
        </w:rPr>
        <w:t>且目前的</w:t>
      </w:r>
      <w:r w:rsidR="00324BA1" w:rsidRPr="00CD5865">
        <w:rPr>
          <w:rFonts w:eastAsia="標楷體"/>
          <w:bCs/>
          <w:sz w:val="28"/>
        </w:rPr>
        <w:t>大包裝</w:t>
      </w:r>
      <w:r w:rsidR="00324BA1" w:rsidRPr="00CD5865">
        <w:rPr>
          <w:rFonts w:eastAsia="標楷體"/>
          <w:bCs/>
          <w:sz w:val="28"/>
        </w:rPr>
        <w:t>(300</w:t>
      </w:r>
      <w:r w:rsidR="00324BA1" w:rsidRPr="00CD5865">
        <w:rPr>
          <w:rFonts w:eastAsia="標楷體"/>
          <w:bCs/>
          <w:sz w:val="28"/>
        </w:rPr>
        <w:t>克</w:t>
      </w:r>
      <w:r w:rsidR="00324BA1" w:rsidRPr="00CD5865">
        <w:rPr>
          <w:rFonts w:eastAsia="標楷體"/>
          <w:bCs/>
          <w:sz w:val="28"/>
        </w:rPr>
        <w:t>)</w:t>
      </w:r>
      <w:r w:rsidR="00B92B3F" w:rsidRPr="00CD5865">
        <w:rPr>
          <w:rFonts w:eastAsia="標楷體"/>
          <w:bCs/>
          <w:sz w:val="28"/>
        </w:rPr>
        <w:t>方式</w:t>
      </w:r>
      <w:r w:rsidR="00324BA1" w:rsidRPr="00CD5865">
        <w:rPr>
          <w:rFonts w:eastAsia="標楷體"/>
          <w:bCs/>
          <w:sz w:val="28"/>
        </w:rPr>
        <w:t>僅適合家庭用，認為</w:t>
      </w:r>
      <w:r w:rsidRPr="00CD5865">
        <w:rPr>
          <w:rFonts w:eastAsia="標楷體"/>
          <w:bCs/>
          <w:sz w:val="28"/>
        </w:rPr>
        <w:t>潛在客群較少，不具都市上班族攜帶便利性。</w:t>
      </w:r>
    </w:p>
    <w:p w:rsidR="00D123C6" w:rsidRPr="00CD5865" w:rsidRDefault="00D123C6" w:rsidP="00AF0765">
      <w:pPr>
        <w:pStyle w:val="a6"/>
        <w:numPr>
          <w:ilvl w:val="0"/>
          <w:numId w:val="24"/>
        </w:numPr>
        <w:spacing w:line="500" w:lineRule="exact"/>
        <w:ind w:leftChars="0"/>
        <w:rPr>
          <w:rFonts w:eastAsia="標楷體"/>
          <w:bCs/>
          <w:noProof/>
          <w:sz w:val="28"/>
          <w:szCs w:val="28"/>
        </w:rPr>
      </w:pPr>
      <w:r w:rsidRPr="00CD5865">
        <w:rPr>
          <w:rFonts w:eastAsia="標楷體"/>
          <w:bCs/>
          <w:noProof/>
          <w:sz w:val="28"/>
          <w:szCs w:val="28"/>
        </w:rPr>
        <w:t>確立產品開發方向</w:t>
      </w:r>
    </w:p>
    <w:p w:rsidR="00D123C6" w:rsidRPr="00CD5865" w:rsidRDefault="00B035CA" w:rsidP="005E2CCC">
      <w:pPr>
        <w:pStyle w:val="a6"/>
        <w:spacing w:line="500" w:lineRule="exact"/>
        <w:ind w:leftChars="0" w:left="2325" w:firstLineChars="200" w:firstLine="560"/>
        <w:rPr>
          <w:rFonts w:eastAsia="標楷體"/>
          <w:bCs/>
          <w:sz w:val="28"/>
        </w:rPr>
      </w:pPr>
      <w:r w:rsidRPr="00CD5865">
        <w:rPr>
          <w:rFonts w:eastAsia="標楷體"/>
          <w:bCs/>
          <w:sz w:val="28"/>
        </w:rPr>
        <w:t>經過討論後，認為目前以米</w:t>
      </w:r>
      <w:proofErr w:type="gramStart"/>
      <w:r w:rsidRPr="00CD5865">
        <w:rPr>
          <w:rFonts w:eastAsia="標楷體"/>
          <w:bCs/>
          <w:sz w:val="28"/>
        </w:rPr>
        <w:t>穀</w:t>
      </w:r>
      <w:proofErr w:type="gramEnd"/>
      <w:r w:rsidRPr="00CD5865">
        <w:rPr>
          <w:rFonts w:eastAsia="標楷體"/>
          <w:bCs/>
          <w:sz w:val="28"/>
        </w:rPr>
        <w:t>粉調整風味、並改善產品包裝與建立自行生產能力等方向進行輔導較具可行性，且以黑糯米、紅糯米及長</w:t>
      </w:r>
      <w:proofErr w:type="gramStart"/>
      <w:r w:rsidRPr="00CD5865">
        <w:rPr>
          <w:rFonts w:eastAsia="標楷體"/>
          <w:bCs/>
          <w:sz w:val="28"/>
        </w:rPr>
        <w:t>秈</w:t>
      </w:r>
      <w:proofErr w:type="gramEnd"/>
      <w:r w:rsidRPr="00CD5865">
        <w:rPr>
          <w:rFonts w:eastAsia="標楷體"/>
          <w:bCs/>
          <w:sz w:val="28"/>
        </w:rPr>
        <w:t>糙米三種米為原料，</w:t>
      </w:r>
      <w:r w:rsidR="000B2991" w:rsidRPr="00CD5865">
        <w:rPr>
          <w:rFonts w:eastAsia="標楷體"/>
          <w:bCs/>
          <w:sz w:val="28"/>
        </w:rPr>
        <w:t>考慮糯米較不易消化，產品以糙米與糯米組成複合米</w:t>
      </w:r>
      <w:proofErr w:type="gramStart"/>
      <w:r w:rsidR="000B2991" w:rsidRPr="00CD5865">
        <w:rPr>
          <w:rFonts w:eastAsia="標楷體"/>
          <w:bCs/>
          <w:sz w:val="28"/>
        </w:rPr>
        <w:t>穀</w:t>
      </w:r>
      <w:proofErr w:type="gramEnd"/>
      <w:r w:rsidR="000B2991" w:rsidRPr="00CD5865">
        <w:rPr>
          <w:rFonts w:eastAsia="標楷體"/>
          <w:bCs/>
          <w:sz w:val="28"/>
        </w:rPr>
        <w:t>粉與單一糙米兩項產品為開發目標。</w:t>
      </w:r>
      <w:r w:rsidRPr="00CD5865">
        <w:rPr>
          <w:rFonts w:eastAsia="標楷體"/>
          <w:bCs/>
          <w:sz w:val="28"/>
        </w:rPr>
        <w:t>以期有大量去化之能力。</w:t>
      </w:r>
    </w:p>
    <w:p w:rsidR="00D123C6" w:rsidRPr="00CD5865" w:rsidRDefault="001E5775" w:rsidP="00AF0765">
      <w:pPr>
        <w:pStyle w:val="a6"/>
        <w:numPr>
          <w:ilvl w:val="0"/>
          <w:numId w:val="24"/>
        </w:numPr>
        <w:spacing w:line="500" w:lineRule="exact"/>
        <w:ind w:leftChars="0"/>
        <w:rPr>
          <w:rFonts w:eastAsia="標楷體"/>
          <w:bCs/>
          <w:noProof/>
          <w:sz w:val="28"/>
          <w:szCs w:val="28"/>
        </w:rPr>
      </w:pPr>
      <w:r w:rsidRPr="00CD5865">
        <w:rPr>
          <w:rFonts w:eastAsia="標楷體"/>
          <w:bCs/>
          <w:noProof/>
          <w:sz w:val="28"/>
          <w:szCs w:val="28"/>
        </w:rPr>
        <w:t>製程</w:t>
      </w:r>
      <w:r w:rsidR="00D123C6" w:rsidRPr="00CD5865">
        <w:rPr>
          <w:rFonts w:eastAsia="標楷體"/>
          <w:bCs/>
          <w:noProof/>
          <w:sz w:val="28"/>
          <w:szCs w:val="28"/>
        </w:rPr>
        <w:t>訂定及調整</w:t>
      </w:r>
    </w:p>
    <w:p w:rsidR="000B2991" w:rsidRPr="00CD5865" w:rsidRDefault="00D123C6" w:rsidP="005E2CCC">
      <w:pPr>
        <w:pStyle w:val="a6"/>
        <w:spacing w:line="500" w:lineRule="exact"/>
        <w:ind w:leftChars="0" w:left="2325" w:firstLineChars="200" w:firstLine="560"/>
        <w:rPr>
          <w:rFonts w:eastAsia="標楷體"/>
          <w:bCs/>
          <w:sz w:val="28"/>
        </w:rPr>
      </w:pPr>
      <w:r w:rsidRPr="00CD5865">
        <w:rPr>
          <w:rFonts w:eastAsia="標楷體"/>
          <w:bCs/>
          <w:sz w:val="28"/>
        </w:rPr>
        <w:t>首次試做</w:t>
      </w:r>
      <w:r w:rsidR="0006299C" w:rsidRPr="00CD5865">
        <w:rPr>
          <w:rFonts w:eastAsia="標楷體"/>
          <w:bCs/>
          <w:sz w:val="28"/>
        </w:rPr>
        <w:t>使用</w:t>
      </w:r>
      <w:r w:rsidRPr="00CD5865">
        <w:rPr>
          <w:rFonts w:eastAsia="標楷體"/>
          <w:bCs/>
          <w:sz w:val="28"/>
        </w:rPr>
        <w:t>咖啡烘烤機</w:t>
      </w:r>
      <w:r w:rsidR="0006299C" w:rsidRPr="00CD5865">
        <w:rPr>
          <w:rFonts w:eastAsia="標楷體"/>
          <w:bCs/>
          <w:sz w:val="28"/>
        </w:rPr>
        <w:t>在一定的</w:t>
      </w:r>
      <w:proofErr w:type="gramStart"/>
      <w:r w:rsidR="0006299C" w:rsidRPr="00CD5865">
        <w:rPr>
          <w:rFonts w:eastAsia="標楷體"/>
          <w:bCs/>
          <w:sz w:val="28"/>
        </w:rPr>
        <w:t>溫度下</w:t>
      </w:r>
      <w:r w:rsidR="008D7CBD" w:rsidRPr="00CD5865">
        <w:rPr>
          <w:rFonts w:eastAsia="標楷體"/>
          <w:bCs/>
          <w:sz w:val="28"/>
        </w:rPr>
        <w:t>炒香</w:t>
      </w:r>
      <w:proofErr w:type="gramEnd"/>
      <w:r w:rsidR="008D7CBD" w:rsidRPr="00CD5865">
        <w:rPr>
          <w:rFonts w:eastAsia="標楷體"/>
          <w:bCs/>
          <w:sz w:val="28"/>
        </w:rPr>
        <w:t>米粒，再以</w:t>
      </w:r>
      <w:proofErr w:type="gramStart"/>
      <w:r w:rsidR="008D7CBD" w:rsidRPr="00CD5865">
        <w:rPr>
          <w:rFonts w:eastAsia="標楷體"/>
          <w:bCs/>
          <w:sz w:val="28"/>
        </w:rPr>
        <w:t>磨粉機研磨</w:t>
      </w:r>
      <w:proofErr w:type="gramEnd"/>
      <w:r w:rsidR="008D7CBD" w:rsidRPr="00CD5865">
        <w:rPr>
          <w:rFonts w:eastAsia="標楷體"/>
          <w:bCs/>
          <w:sz w:val="28"/>
        </w:rPr>
        <w:t>成粉狀為基本加工模式。</w:t>
      </w:r>
      <w:proofErr w:type="gramStart"/>
      <w:r w:rsidR="000B2991" w:rsidRPr="00CD5865">
        <w:rPr>
          <w:rFonts w:eastAsia="標楷體"/>
          <w:bCs/>
          <w:sz w:val="28"/>
        </w:rPr>
        <w:t>因烘炒</w:t>
      </w:r>
      <w:proofErr w:type="gramEnd"/>
      <w:r w:rsidR="000B2991" w:rsidRPr="00CD5865">
        <w:rPr>
          <w:rFonts w:eastAsia="標楷體"/>
          <w:bCs/>
          <w:sz w:val="28"/>
        </w:rPr>
        <w:t>起</w:t>
      </w:r>
      <w:r w:rsidR="008D7CBD" w:rsidRPr="00CD5865">
        <w:rPr>
          <w:rFonts w:eastAsia="標楷體"/>
          <w:bCs/>
          <w:sz w:val="28"/>
        </w:rPr>
        <w:t>始溫度不同</w:t>
      </w:r>
      <w:r w:rsidR="000B2991" w:rsidRPr="00CD5865">
        <w:rPr>
          <w:rFonts w:eastAsia="標楷體"/>
          <w:bCs/>
          <w:sz w:val="28"/>
        </w:rPr>
        <w:t>，</w:t>
      </w:r>
      <w:r w:rsidR="008D7CBD" w:rsidRPr="00CD5865">
        <w:rPr>
          <w:rFonts w:eastAsia="標楷體"/>
          <w:bCs/>
          <w:sz w:val="28"/>
        </w:rPr>
        <w:t>因此部分成品</w:t>
      </w:r>
      <w:proofErr w:type="gramStart"/>
      <w:r w:rsidR="008D7CBD" w:rsidRPr="00CD5865">
        <w:rPr>
          <w:rFonts w:eastAsia="標楷體"/>
          <w:bCs/>
          <w:sz w:val="28"/>
        </w:rPr>
        <w:t>略有焦味</w:t>
      </w:r>
      <w:proofErr w:type="gramEnd"/>
      <w:r w:rsidR="008D7CBD" w:rsidRPr="00CD5865">
        <w:rPr>
          <w:rFonts w:eastAsia="標楷體"/>
          <w:bCs/>
          <w:sz w:val="28"/>
        </w:rPr>
        <w:t>，與現有</w:t>
      </w:r>
      <w:r w:rsidR="000B2991" w:rsidRPr="00CD5865">
        <w:rPr>
          <w:rFonts w:eastAsia="標楷體"/>
          <w:bCs/>
          <w:sz w:val="28"/>
        </w:rPr>
        <w:t>代工製作</w:t>
      </w:r>
      <w:proofErr w:type="gramStart"/>
      <w:r w:rsidR="000B2991" w:rsidRPr="00CD5865">
        <w:rPr>
          <w:rFonts w:eastAsia="標楷體"/>
          <w:bCs/>
          <w:sz w:val="28"/>
        </w:rPr>
        <w:t>之</w:t>
      </w:r>
      <w:r w:rsidR="008D7CBD" w:rsidRPr="00CD5865">
        <w:rPr>
          <w:rFonts w:eastAsia="標楷體"/>
          <w:bCs/>
          <w:sz w:val="28"/>
        </w:rPr>
        <w:t>膨發之</w:t>
      </w:r>
      <w:proofErr w:type="gramEnd"/>
      <w:r w:rsidR="008D7CBD" w:rsidRPr="00CD5865">
        <w:rPr>
          <w:rFonts w:eastAsia="標楷體"/>
          <w:bCs/>
          <w:sz w:val="28"/>
        </w:rPr>
        <w:t>樣品比較</w:t>
      </w:r>
      <w:r w:rsidR="000B2991" w:rsidRPr="00CD5865">
        <w:rPr>
          <w:rFonts w:eastAsia="標楷體"/>
          <w:bCs/>
          <w:sz w:val="28"/>
        </w:rPr>
        <w:t>後，發現</w:t>
      </w:r>
      <w:r w:rsidR="008D7CBD" w:rsidRPr="00CD5865">
        <w:rPr>
          <w:rFonts w:eastAsia="標楷體"/>
          <w:bCs/>
          <w:sz w:val="28"/>
        </w:rPr>
        <w:t>香氣較為不足，故建議</w:t>
      </w:r>
      <w:proofErr w:type="gramStart"/>
      <w:r w:rsidR="008D7CBD" w:rsidRPr="00CD5865">
        <w:rPr>
          <w:rFonts w:eastAsia="標楷體"/>
          <w:bCs/>
          <w:sz w:val="28"/>
        </w:rPr>
        <w:t>降低烘炒溫度</w:t>
      </w:r>
      <w:proofErr w:type="gramEnd"/>
      <w:r w:rsidR="000B2991" w:rsidRPr="00CD5865">
        <w:rPr>
          <w:rFonts w:eastAsia="標楷體"/>
          <w:bCs/>
          <w:sz w:val="28"/>
        </w:rPr>
        <w:t>並皆</w:t>
      </w:r>
      <w:proofErr w:type="gramStart"/>
      <w:r w:rsidR="000B2991" w:rsidRPr="00CD5865">
        <w:rPr>
          <w:rFonts w:eastAsia="標楷體"/>
          <w:bCs/>
          <w:sz w:val="28"/>
        </w:rPr>
        <w:t>以</w:t>
      </w:r>
      <w:r w:rsidR="008D7CBD" w:rsidRPr="00CD5865">
        <w:rPr>
          <w:rFonts w:eastAsia="標楷體"/>
          <w:bCs/>
          <w:sz w:val="28"/>
        </w:rPr>
        <w:t>冷鍋</w:t>
      </w:r>
      <w:proofErr w:type="gramEnd"/>
      <w:r w:rsidR="008D7CBD" w:rsidRPr="00CD5865">
        <w:rPr>
          <w:rFonts w:eastAsia="標楷體"/>
          <w:bCs/>
          <w:sz w:val="28"/>
        </w:rPr>
        <w:t>時</w:t>
      </w:r>
      <w:proofErr w:type="gramStart"/>
      <w:r w:rsidR="008D7CBD" w:rsidRPr="00CD5865">
        <w:rPr>
          <w:rFonts w:eastAsia="標楷體"/>
          <w:bCs/>
          <w:sz w:val="28"/>
        </w:rPr>
        <w:t>開始烘炒</w:t>
      </w:r>
      <w:proofErr w:type="gramEnd"/>
      <w:r w:rsidR="000B2991" w:rsidRPr="00CD5865">
        <w:rPr>
          <w:rFonts w:eastAsia="標楷體"/>
          <w:bCs/>
          <w:sz w:val="28"/>
        </w:rPr>
        <w:t>，</w:t>
      </w:r>
      <w:r w:rsidR="008D7CBD" w:rsidRPr="00CD5865">
        <w:rPr>
          <w:rFonts w:eastAsia="標楷體"/>
          <w:bCs/>
          <w:sz w:val="28"/>
        </w:rPr>
        <w:t>直到適當之米香味出現後記錄時間</w:t>
      </w:r>
      <w:proofErr w:type="gramStart"/>
      <w:r w:rsidR="008D7CBD" w:rsidRPr="00CD5865">
        <w:rPr>
          <w:rFonts w:eastAsia="標楷體"/>
          <w:bCs/>
          <w:sz w:val="28"/>
        </w:rPr>
        <w:t>作為烘炒標準</w:t>
      </w:r>
      <w:proofErr w:type="gramEnd"/>
      <w:r w:rsidR="008D7CBD" w:rsidRPr="00CD5865">
        <w:rPr>
          <w:rFonts w:eastAsia="標楷體"/>
          <w:bCs/>
          <w:sz w:val="28"/>
        </w:rPr>
        <w:t>。</w:t>
      </w:r>
      <w:r w:rsidR="000B2991" w:rsidRPr="00CD5865">
        <w:rPr>
          <w:rFonts w:eastAsia="標楷體"/>
          <w:bCs/>
          <w:sz w:val="28"/>
        </w:rPr>
        <w:t>經多次試驗後，</w:t>
      </w:r>
      <w:proofErr w:type="gramStart"/>
      <w:r w:rsidR="000B2991" w:rsidRPr="00CD5865">
        <w:rPr>
          <w:rFonts w:eastAsia="標楷體"/>
          <w:bCs/>
          <w:sz w:val="28"/>
        </w:rPr>
        <w:t>3</w:t>
      </w:r>
      <w:r w:rsidR="008D7CBD" w:rsidRPr="00CD5865">
        <w:rPr>
          <w:rFonts w:eastAsia="標楷體"/>
          <w:bCs/>
          <w:sz w:val="28"/>
        </w:rPr>
        <w:t>種米</w:t>
      </w:r>
      <w:r w:rsidR="000B2991" w:rsidRPr="00CD5865">
        <w:rPr>
          <w:rFonts w:eastAsia="標楷體"/>
          <w:bCs/>
          <w:sz w:val="28"/>
        </w:rPr>
        <w:t>於一定</w:t>
      </w:r>
      <w:proofErr w:type="gramEnd"/>
      <w:r w:rsidR="000B2991" w:rsidRPr="00CD5865">
        <w:rPr>
          <w:rFonts w:eastAsia="標楷體"/>
          <w:bCs/>
          <w:sz w:val="28"/>
        </w:rPr>
        <w:t>的溫度</w:t>
      </w:r>
      <w:proofErr w:type="gramStart"/>
      <w:r w:rsidR="000B2991" w:rsidRPr="00CD5865">
        <w:rPr>
          <w:rFonts w:eastAsia="標楷體"/>
          <w:bCs/>
          <w:sz w:val="28"/>
        </w:rPr>
        <w:t>及烘炒時間</w:t>
      </w:r>
      <w:proofErr w:type="gramEnd"/>
      <w:r w:rsidR="000B2991" w:rsidRPr="00CD5865">
        <w:rPr>
          <w:rFonts w:eastAsia="標楷體"/>
          <w:bCs/>
          <w:sz w:val="28"/>
        </w:rPr>
        <w:t>下</w:t>
      </w:r>
      <w:r w:rsidR="008D7CBD" w:rsidRPr="00CD5865">
        <w:rPr>
          <w:rFonts w:eastAsia="標楷體"/>
          <w:bCs/>
          <w:sz w:val="28"/>
        </w:rPr>
        <w:t>，經品評後已改善</w:t>
      </w:r>
      <w:proofErr w:type="gramStart"/>
      <w:r w:rsidR="008D7CBD" w:rsidRPr="00CD5865">
        <w:rPr>
          <w:rFonts w:eastAsia="標楷體"/>
          <w:bCs/>
          <w:sz w:val="28"/>
        </w:rPr>
        <w:t>前</w:t>
      </w:r>
      <w:r w:rsidR="000B2991" w:rsidRPr="00CD5865">
        <w:rPr>
          <w:rFonts w:eastAsia="標楷體"/>
          <w:bCs/>
          <w:sz w:val="28"/>
        </w:rPr>
        <w:t>幾</w:t>
      </w:r>
      <w:r w:rsidR="008D7CBD" w:rsidRPr="00CD5865">
        <w:rPr>
          <w:rFonts w:eastAsia="標楷體"/>
          <w:bCs/>
          <w:sz w:val="28"/>
        </w:rPr>
        <w:t>次焦味</w:t>
      </w:r>
      <w:proofErr w:type="gramEnd"/>
      <w:r w:rsidR="008D7CBD" w:rsidRPr="00CD5865">
        <w:rPr>
          <w:rFonts w:eastAsia="標楷體"/>
          <w:bCs/>
          <w:sz w:val="28"/>
        </w:rPr>
        <w:t>問題。</w:t>
      </w:r>
    </w:p>
    <w:p w:rsidR="00D123C6" w:rsidRPr="00CD5865" w:rsidRDefault="000B2991" w:rsidP="005E2CCC">
      <w:pPr>
        <w:pStyle w:val="a6"/>
        <w:spacing w:line="500" w:lineRule="exact"/>
        <w:ind w:leftChars="0" w:left="2325" w:firstLineChars="200" w:firstLine="560"/>
        <w:rPr>
          <w:rFonts w:eastAsia="標楷體"/>
          <w:bCs/>
          <w:sz w:val="28"/>
        </w:rPr>
      </w:pPr>
      <w:r w:rsidRPr="00CD5865">
        <w:rPr>
          <w:rFonts w:eastAsia="標楷體"/>
          <w:bCs/>
          <w:sz w:val="28"/>
        </w:rPr>
        <w:t>設備部分由於咖啡磨豆機研磨顆粒較大，口感略差，建議以乾</w:t>
      </w:r>
      <w:proofErr w:type="gramStart"/>
      <w:r w:rsidRPr="00CD5865">
        <w:rPr>
          <w:rFonts w:eastAsia="標楷體"/>
          <w:bCs/>
          <w:sz w:val="28"/>
        </w:rPr>
        <w:t>式磨粉機</w:t>
      </w:r>
      <w:proofErr w:type="gramEnd"/>
      <w:r w:rsidR="008D7CBD" w:rsidRPr="00CD5865">
        <w:rPr>
          <w:rFonts w:eastAsia="標楷體"/>
          <w:bCs/>
          <w:sz w:val="28"/>
        </w:rPr>
        <w:t>強化品質</w:t>
      </w:r>
      <w:r w:rsidR="000A564A" w:rsidRPr="00CD5865">
        <w:rPr>
          <w:rFonts w:eastAsia="標楷體"/>
          <w:bCs/>
          <w:sz w:val="28"/>
        </w:rPr>
        <w:t>，經品評後已改善顆粒大溶解度不佳問題。</w:t>
      </w:r>
      <w:r w:rsidR="008D7CBD" w:rsidRPr="00CD5865">
        <w:rPr>
          <w:rFonts w:eastAsia="標楷體"/>
          <w:bCs/>
          <w:sz w:val="28"/>
        </w:rPr>
        <w:t>米</w:t>
      </w:r>
      <w:proofErr w:type="gramStart"/>
      <w:r w:rsidR="008D7CBD" w:rsidRPr="00CD5865">
        <w:rPr>
          <w:rFonts w:eastAsia="標楷體"/>
          <w:bCs/>
          <w:sz w:val="28"/>
        </w:rPr>
        <w:t>穀粉依</w:t>
      </w:r>
      <w:proofErr w:type="gramEnd"/>
      <w:r w:rsidR="008D7CBD" w:rsidRPr="00CD5865">
        <w:rPr>
          <w:rFonts w:eastAsia="標楷體"/>
          <w:bCs/>
          <w:sz w:val="28"/>
        </w:rPr>
        <w:t>不同比例添加</w:t>
      </w:r>
      <w:proofErr w:type="gramStart"/>
      <w:r w:rsidR="008D7CBD" w:rsidRPr="00CD5865">
        <w:rPr>
          <w:rFonts w:eastAsia="標楷體"/>
          <w:bCs/>
          <w:sz w:val="28"/>
        </w:rPr>
        <w:t>糖粉沖泡</w:t>
      </w:r>
      <w:proofErr w:type="gramEnd"/>
      <w:r w:rsidR="008D7CBD" w:rsidRPr="00CD5865">
        <w:rPr>
          <w:rFonts w:eastAsia="標楷體"/>
          <w:bCs/>
          <w:sz w:val="28"/>
        </w:rPr>
        <w:t>，經品評後並比較市售產品，</w:t>
      </w:r>
      <w:r w:rsidR="000A564A" w:rsidRPr="00CD5865">
        <w:rPr>
          <w:rFonts w:eastAsia="標楷體"/>
          <w:bCs/>
          <w:sz w:val="28"/>
        </w:rPr>
        <w:t>調配成</w:t>
      </w:r>
      <w:proofErr w:type="gramStart"/>
      <w:r w:rsidRPr="00CD5865">
        <w:rPr>
          <w:rFonts w:eastAsia="標楷體"/>
          <w:bCs/>
          <w:sz w:val="28"/>
        </w:rPr>
        <w:t>最</w:t>
      </w:r>
      <w:proofErr w:type="gramEnd"/>
      <w:r w:rsidRPr="00CD5865">
        <w:rPr>
          <w:rFonts w:eastAsia="標楷體"/>
          <w:bCs/>
          <w:sz w:val="28"/>
        </w:rPr>
        <w:t>適</w:t>
      </w:r>
      <w:r w:rsidR="008D7CBD" w:rsidRPr="00CD5865">
        <w:rPr>
          <w:rFonts w:eastAsia="標楷體"/>
          <w:bCs/>
          <w:sz w:val="28"/>
        </w:rPr>
        <w:t>比例</w:t>
      </w:r>
      <w:r w:rsidRPr="00CD5865">
        <w:rPr>
          <w:rFonts w:eastAsia="標楷體"/>
          <w:bCs/>
          <w:sz w:val="28"/>
        </w:rPr>
        <w:t>之隨身包產品</w:t>
      </w:r>
      <w:r w:rsidR="008D7CBD" w:rsidRPr="00CD5865">
        <w:rPr>
          <w:rFonts w:eastAsia="標楷體"/>
          <w:bCs/>
          <w:sz w:val="28"/>
        </w:rPr>
        <w:t>。</w:t>
      </w:r>
    </w:p>
    <w:p w:rsidR="001E5775" w:rsidRPr="00CD5865" w:rsidRDefault="008D7CBD" w:rsidP="005E2CCC">
      <w:pPr>
        <w:pStyle w:val="a6"/>
        <w:spacing w:line="500" w:lineRule="exact"/>
        <w:ind w:leftChars="0" w:left="2325" w:firstLineChars="200" w:firstLine="560"/>
        <w:rPr>
          <w:rFonts w:eastAsia="標楷體"/>
          <w:bCs/>
          <w:sz w:val="28"/>
        </w:rPr>
      </w:pPr>
      <w:r w:rsidRPr="00CD5865">
        <w:rPr>
          <w:rFonts w:eastAsia="標楷體"/>
          <w:bCs/>
          <w:sz w:val="28"/>
        </w:rPr>
        <w:t>黑糯米、紅糯米、長</w:t>
      </w:r>
      <w:proofErr w:type="gramStart"/>
      <w:r w:rsidRPr="00CD5865">
        <w:rPr>
          <w:rFonts w:eastAsia="標楷體"/>
          <w:bCs/>
          <w:sz w:val="28"/>
        </w:rPr>
        <w:t>秈</w:t>
      </w:r>
      <w:proofErr w:type="gramEnd"/>
      <w:r w:rsidRPr="00CD5865">
        <w:rPr>
          <w:rFonts w:eastAsia="標楷體"/>
          <w:bCs/>
          <w:sz w:val="28"/>
        </w:rPr>
        <w:t>糙米及綜合等四種米</w:t>
      </w:r>
      <w:proofErr w:type="gramStart"/>
      <w:r w:rsidRPr="00CD5865">
        <w:rPr>
          <w:rFonts w:eastAsia="標楷體"/>
          <w:bCs/>
          <w:sz w:val="28"/>
        </w:rPr>
        <w:t>穀粉依最佳沖</w:t>
      </w:r>
      <w:proofErr w:type="gramEnd"/>
      <w:r w:rsidRPr="00CD5865">
        <w:rPr>
          <w:rFonts w:eastAsia="標楷體"/>
          <w:bCs/>
          <w:sz w:val="28"/>
        </w:rPr>
        <w:t>泡條件，</w:t>
      </w:r>
      <w:proofErr w:type="gramStart"/>
      <w:r w:rsidRPr="00CD5865">
        <w:rPr>
          <w:rFonts w:eastAsia="標楷體"/>
          <w:bCs/>
          <w:sz w:val="28"/>
        </w:rPr>
        <w:t>藉由甜度</w:t>
      </w:r>
      <w:proofErr w:type="gramEnd"/>
      <w:r w:rsidRPr="00CD5865">
        <w:rPr>
          <w:rFonts w:eastAsia="標楷體"/>
          <w:bCs/>
          <w:sz w:val="28"/>
        </w:rPr>
        <w:t>、苦味、色澤、</w:t>
      </w:r>
      <w:proofErr w:type="gramStart"/>
      <w:r w:rsidRPr="00CD5865">
        <w:rPr>
          <w:rFonts w:eastAsia="標楷體"/>
          <w:bCs/>
          <w:sz w:val="28"/>
        </w:rPr>
        <w:t>黏</w:t>
      </w:r>
      <w:proofErr w:type="gramEnd"/>
      <w:r w:rsidRPr="00CD5865">
        <w:rPr>
          <w:rFonts w:eastAsia="標楷體"/>
          <w:bCs/>
          <w:sz w:val="28"/>
        </w:rPr>
        <w:t>稠度、整體接受度等進行官能品評，並觀察沖泡之顆粒感，作為產品品質改善之依據。</w:t>
      </w:r>
    </w:p>
    <w:p w:rsidR="005D774C" w:rsidRPr="00CD5865" w:rsidRDefault="005D774C" w:rsidP="00AF0765">
      <w:pPr>
        <w:pStyle w:val="a6"/>
        <w:numPr>
          <w:ilvl w:val="0"/>
          <w:numId w:val="24"/>
        </w:numPr>
        <w:spacing w:line="500" w:lineRule="exact"/>
        <w:ind w:leftChars="0"/>
        <w:rPr>
          <w:rFonts w:eastAsia="標楷體"/>
          <w:bCs/>
          <w:noProof/>
          <w:sz w:val="28"/>
          <w:szCs w:val="28"/>
        </w:rPr>
      </w:pPr>
      <w:r w:rsidRPr="00CD5865">
        <w:rPr>
          <w:rFonts w:eastAsia="標楷體"/>
          <w:bCs/>
          <w:noProof/>
          <w:sz w:val="28"/>
          <w:szCs w:val="28"/>
        </w:rPr>
        <w:t>完成產品開發</w:t>
      </w:r>
    </w:p>
    <w:p w:rsidR="008D7CBD" w:rsidRPr="00CD5865" w:rsidRDefault="008D7CBD" w:rsidP="005E2CCC">
      <w:pPr>
        <w:pStyle w:val="a6"/>
        <w:spacing w:line="500" w:lineRule="exact"/>
        <w:ind w:leftChars="0" w:left="2325" w:firstLineChars="200" w:firstLine="560"/>
        <w:rPr>
          <w:rFonts w:eastAsia="標楷體"/>
          <w:bCs/>
          <w:sz w:val="28"/>
        </w:rPr>
      </w:pPr>
      <w:proofErr w:type="gramStart"/>
      <w:r w:rsidRPr="00CD5865">
        <w:rPr>
          <w:rFonts w:eastAsia="標楷體"/>
          <w:bCs/>
          <w:sz w:val="28"/>
        </w:rPr>
        <w:t>經</w:t>
      </w:r>
      <w:r w:rsidR="000A564A" w:rsidRPr="00CD5865">
        <w:rPr>
          <w:rFonts w:eastAsia="標楷體"/>
          <w:bCs/>
          <w:sz w:val="28"/>
        </w:rPr>
        <w:t>青農</w:t>
      </w:r>
      <w:proofErr w:type="gramEnd"/>
      <w:r w:rsidR="000A564A" w:rsidRPr="00CD5865">
        <w:rPr>
          <w:rFonts w:eastAsia="標楷體"/>
          <w:bCs/>
          <w:sz w:val="28"/>
        </w:rPr>
        <w:t>及</w:t>
      </w:r>
      <w:r w:rsidRPr="00CD5865">
        <w:rPr>
          <w:rFonts w:eastAsia="標楷體"/>
          <w:bCs/>
          <w:sz w:val="28"/>
        </w:rPr>
        <w:t>農場員工品評</w:t>
      </w:r>
      <w:r w:rsidR="000A564A" w:rsidRPr="00CD5865">
        <w:rPr>
          <w:rFonts w:eastAsia="標楷體"/>
          <w:bCs/>
          <w:sz w:val="28"/>
        </w:rPr>
        <w:t>後</w:t>
      </w:r>
      <w:r w:rsidRPr="00CD5865">
        <w:rPr>
          <w:rFonts w:eastAsia="標楷體"/>
          <w:bCs/>
          <w:sz w:val="28"/>
        </w:rPr>
        <w:t>，結果以黑</w:t>
      </w:r>
      <w:r w:rsidR="000A564A" w:rsidRPr="00CD5865">
        <w:rPr>
          <w:rFonts w:eastAsia="標楷體"/>
          <w:bCs/>
          <w:sz w:val="28"/>
        </w:rPr>
        <w:t>糯</w:t>
      </w:r>
      <w:r w:rsidRPr="00CD5865">
        <w:rPr>
          <w:rFonts w:eastAsia="標楷體"/>
          <w:bCs/>
          <w:sz w:val="28"/>
        </w:rPr>
        <w:t>米與綜合三寶米兩種米</w:t>
      </w:r>
      <w:proofErr w:type="gramStart"/>
      <w:r w:rsidRPr="00CD5865">
        <w:rPr>
          <w:rFonts w:eastAsia="標楷體"/>
          <w:bCs/>
          <w:sz w:val="28"/>
        </w:rPr>
        <w:t>穀</w:t>
      </w:r>
      <w:proofErr w:type="gramEnd"/>
      <w:r w:rsidRPr="00CD5865">
        <w:rPr>
          <w:rFonts w:eastAsia="標楷體"/>
          <w:bCs/>
          <w:sz w:val="28"/>
        </w:rPr>
        <w:t>粉之整體接受性較高</w:t>
      </w:r>
      <w:r w:rsidR="000A564A" w:rsidRPr="00CD5865">
        <w:rPr>
          <w:rFonts w:eastAsia="標楷體"/>
          <w:bCs/>
          <w:sz w:val="28"/>
        </w:rPr>
        <w:t>，後續也依照一定的調製比例先以家庭用包裝進行市場測試與販售</w:t>
      </w:r>
      <w:r w:rsidRPr="00CD5865">
        <w:rPr>
          <w:rFonts w:eastAsia="標楷體"/>
          <w:bCs/>
          <w:sz w:val="28"/>
        </w:rPr>
        <w:t>。</w:t>
      </w:r>
    </w:p>
    <w:p w:rsidR="002C6A3F" w:rsidRPr="00CD5865" w:rsidRDefault="008D7CBD" w:rsidP="009B3D9B">
      <w:pPr>
        <w:pStyle w:val="a6"/>
        <w:spacing w:beforeLines="50" w:before="180" w:afterLines="50" w:after="180" w:line="500" w:lineRule="exact"/>
        <w:ind w:leftChars="0" w:left="1669"/>
        <w:jc w:val="both"/>
        <w:rPr>
          <w:rFonts w:eastAsia="標楷體"/>
          <w:b/>
          <w:sz w:val="28"/>
        </w:rPr>
      </w:pPr>
      <w:r w:rsidRPr="00CD5865">
        <w:rPr>
          <w:rFonts w:eastAsia="標楷體"/>
          <w:b/>
          <w:sz w:val="28"/>
        </w:rPr>
        <w:t>[</w:t>
      </w:r>
      <w:r w:rsidR="000A564A" w:rsidRPr="00CD5865">
        <w:rPr>
          <w:rFonts w:eastAsia="標楷體"/>
          <w:b/>
          <w:sz w:val="28"/>
        </w:rPr>
        <w:t>顧問觀點與建議</w:t>
      </w:r>
      <w:r w:rsidRPr="00CD5865">
        <w:rPr>
          <w:rFonts w:eastAsia="標楷體"/>
          <w:b/>
          <w:sz w:val="28"/>
        </w:rPr>
        <w:t>]</w:t>
      </w:r>
    </w:p>
    <w:p w:rsidR="001D3829" w:rsidRPr="00CD5865" w:rsidRDefault="005116C9" w:rsidP="00BB5B7D">
      <w:pPr>
        <w:pStyle w:val="a6"/>
        <w:spacing w:line="500" w:lineRule="exact"/>
        <w:ind w:leftChars="0" w:left="1701" w:firstLineChars="200" w:firstLine="560"/>
        <w:rPr>
          <w:rFonts w:eastAsia="標楷體"/>
          <w:sz w:val="28"/>
          <w:szCs w:val="28"/>
        </w:rPr>
      </w:pPr>
      <w:r w:rsidRPr="00CD5865">
        <w:rPr>
          <w:rFonts w:eastAsia="標楷體"/>
          <w:bCs/>
          <w:sz w:val="28"/>
        </w:rPr>
        <w:t>本次輔導為新產品開發自我評估之面向</w:t>
      </w:r>
      <w:r w:rsidR="00BB5B7D" w:rsidRPr="00CD5865">
        <w:rPr>
          <w:rFonts w:eastAsia="標楷體"/>
          <w:bCs/>
          <w:sz w:val="28"/>
        </w:rPr>
        <w:t>，對於後續上市前的市場調查與市場接受性並未進行評估，</w:t>
      </w:r>
      <w:r w:rsidR="000A564A" w:rsidRPr="00CD5865">
        <w:rPr>
          <w:rFonts w:eastAsia="標楷體"/>
          <w:bCs/>
          <w:sz w:val="28"/>
        </w:rPr>
        <w:t>建議農民以整體接受性較佳之產品先行上市試探該類產品之市場接受性，其中</w:t>
      </w:r>
      <w:r w:rsidR="00BB5B7D" w:rsidRPr="00CD5865">
        <w:rPr>
          <w:rFonts w:eastAsia="標楷體"/>
          <w:bCs/>
          <w:sz w:val="28"/>
        </w:rPr>
        <w:t>，</w:t>
      </w:r>
      <w:r w:rsidR="000A564A" w:rsidRPr="00CD5865">
        <w:rPr>
          <w:rFonts w:eastAsia="標楷體"/>
          <w:bCs/>
          <w:sz w:val="28"/>
        </w:rPr>
        <w:t>無糖米</w:t>
      </w:r>
      <w:proofErr w:type="gramStart"/>
      <w:r w:rsidR="000A564A" w:rsidRPr="00CD5865">
        <w:rPr>
          <w:rFonts w:eastAsia="標楷體"/>
          <w:bCs/>
          <w:sz w:val="28"/>
        </w:rPr>
        <w:t>穀粉</w:t>
      </w:r>
      <w:r w:rsidR="00BB5B7D" w:rsidRPr="00CD5865">
        <w:rPr>
          <w:rFonts w:eastAsia="標楷體"/>
          <w:bCs/>
          <w:sz w:val="28"/>
        </w:rPr>
        <w:t>可</w:t>
      </w:r>
      <w:proofErr w:type="gramEnd"/>
      <w:r w:rsidR="00BB5B7D" w:rsidRPr="00CD5865">
        <w:rPr>
          <w:rFonts w:eastAsia="標楷體"/>
          <w:bCs/>
          <w:sz w:val="28"/>
        </w:rPr>
        <w:t>先</w:t>
      </w:r>
      <w:r w:rsidR="000A564A" w:rsidRPr="00CD5865">
        <w:rPr>
          <w:rFonts w:eastAsia="標楷體"/>
          <w:bCs/>
          <w:sz w:val="28"/>
        </w:rPr>
        <w:t>以大包裝方式搭配現有米禮盒進行銷售，並</w:t>
      </w:r>
      <w:proofErr w:type="gramStart"/>
      <w:r w:rsidR="000A564A" w:rsidRPr="00CD5865">
        <w:rPr>
          <w:rFonts w:eastAsia="標楷體"/>
          <w:bCs/>
          <w:sz w:val="28"/>
        </w:rPr>
        <w:t>研擬租</w:t>
      </w:r>
      <w:proofErr w:type="gramEnd"/>
      <w:r w:rsidR="000A564A" w:rsidRPr="00CD5865">
        <w:rPr>
          <w:rFonts w:eastAsia="標楷體"/>
          <w:bCs/>
          <w:sz w:val="28"/>
        </w:rPr>
        <w:t>購隨身包之包裝機械，從事含糖小包裝米</w:t>
      </w:r>
      <w:proofErr w:type="gramStart"/>
      <w:r w:rsidR="000A564A" w:rsidRPr="00CD5865">
        <w:rPr>
          <w:rFonts w:eastAsia="標楷體"/>
          <w:bCs/>
          <w:sz w:val="28"/>
        </w:rPr>
        <w:t>穀</w:t>
      </w:r>
      <w:proofErr w:type="gramEnd"/>
      <w:r w:rsidR="000A564A" w:rsidRPr="00CD5865">
        <w:rPr>
          <w:rFonts w:eastAsia="標楷體"/>
          <w:bCs/>
          <w:sz w:val="28"/>
        </w:rPr>
        <w:t>粉隨身包產品之生產。另建議增加玄米作為米</w:t>
      </w:r>
      <w:proofErr w:type="gramStart"/>
      <w:r w:rsidR="000A564A" w:rsidRPr="00CD5865">
        <w:rPr>
          <w:rFonts w:eastAsia="標楷體"/>
          <w:bCs/>
          <w:sz w:val="28"/>
        </w:rPr>
        <w:t>穀</w:t>
      </w:r>
      <w:proofErr w:type="gramEnd"/>
      <w:r w:rsidR="000A564A" w:rsidRPr="00CD5865">
        <w:rPr>
          <w:rFonts w:eastAsia="標楷體"/>
          <w:bCs/>
          <w:sz w:val="28"/>
        </w:rPr>
        <w:t>粉之原料以提升產品喜好性與價值。</w:t>
      </w:r>
      <w:r w:rsidR="001D3829" w:rsidRPr="00CD5865">
        <w:rPr>
          <w:rFonts w:eastAsia="標楷體"/>
          <w:sz w:val="28"/>
          <w:szCs w:val="28"/>
        </w:rPr>
        <w:br w:type="page"/>
      </w:r>
    </w:p>
    <w:p w:rsidR="00E739B9" w:rsidRPr="00CD5865" w:rsidRDefault="00E739B9" w:rsidP="00D40E10">
      <w:pPr>
        <w:pStyle w:val="a6"/>
        <w:numPr>
          <w:ilvl w:val="0"/>
          <w:numId w:val="21"/>
        </w:numPr>
        <w:spacing w:beforeLines="50" w:before="180" w:afterLines="50" w:after="180" w:line="500" w:lineRule="exact"/>
        <w:ind w:leftChars="0"/>
        <w:jc w:val="both"/>
        <w:outlineLvl w:val="1"/>
        <w:rPr>
          <w:rFonts w:eastAsia="標楷體"/>
        </w:rPr>
      </w:pPr>
      <w:bookmarkStart w:id="30" w:name="_Toc3814853"/>
      <w:r w:rsidRPr="00CD5865">
        <w:rPr>
          <w:rFonts w:eastAsia="標楷體"/>
          <w:sz w:val="32"/>
        </w:rPr>
        <w:t>加工標準製程</w:t>
      </w:r>
      <w:r w:rsidR="009F6D4F" w:rsidRPr="00CD5865">
        <w:rPr>
          <w:rFonts w:eastAsia="標楷體"/>
          <w:sz w:val="32"/>
        </w:rPr>
        <w:t>(</w:t>
      </w:r>
      <w:r w:rsidR="009F6D4F" w:rsidRPr="00CD5865">
        <w:rPr>
          <w:rFonts w:eastAsia="標楷體"/>
          <w:sz w:val="32"/>
        </w:rPr>
        <w:t>酸菜</w:t>
      </w:r>
      <w:r w:rsidR="009F6D4F" w:rsidRPr="00CD5865">
        <w:rPr>
          <w:rFonts w:eastAsia="標楷體"/>
          <w:sz w:val="32"/>
        </w:rPr>
        <w:t>)</w:t>
      </w:r>
      <w:bookmarkEnd w:id="30"/>
    </w:p>
    <w:p w:rsidR="008D7CBD" w:rsidRPr="00CD5865" w:rsidRDefault="008D7CBD" w:rsidP="009B3D9B">
      <w:pPr>
        <w:pStyle w:val="a6"/>
        <w:spacing w:beforeLines="50" w:before="180" w:afterLines="50" w:after="180" w:line="500" w:lineRule="exact"/>
        <w:ind w:leftChars="0" w:left="1669"/>
        <w:jc w:val="both"/>
        <w:rPr>
          <w:rFonts w:eastAsia="標楷體"/>
          <w:b/>
          <w:sz w:val="28"/>
        </w:rPr>
      </w:pPr>
      <w:r w:rsidRPr="00CD5865">
        <w:rPr>
          <w:rFonts w:eastAsia="標楷體"/>
          <w:b/>
          <w:sz w:val="28"/>
        </w:rPr>
        <w:t>[</w:t>
      </w:r>
      <w:r w:rsidRPr="00CD5865">
        <w:rPr>
          <w:rFonts w:eastAsia="標楷體"/>
          <w:b/>
          <w:sz w:val="28"/>
        </w:rPr>
        <w:t>輔導過程</w:t>
      </w:r>
      <w:r w:rsidRPr="00CD5865">
        <w:rPr>
          <w:rFonts w:eastAsia="標楷體"/>
          <w:b/>
          <w:sz w:val="28"/>
        </w:rPr>
        <w:t>]</w:t>
      </w:r>
    </w:p>
    <w:p w:rsidR="00BB5B7D" w:rsidRPr="00CD5865" w:rsidRDefault="00BB5B7D" w:rsidP="00BB5B7D">
      <w:pPr>
        <w:pStyle w:val="a6"/>
        <w:spacing w:line="500" w:lineRule="exact"/>
        <w:ind w:leftChars="0" w:left="1701" w:firstLineChars="200" w:firstLine="560"/>
        <w:rPr>
          <w:rFonts w:eastAsia="標楷體"/>
          <w:bCs/>
          <w:sz w:val="28"/>
        </w:rPr>
      </w:pPr>
      <w:r w:rsidRPr="00CD5865">
        <w:rPr>
          <w:rFonts w:eastAsia="標楷體"/>
          <w:bCs/>
          <w:sz w:val="28"/>
        </w:rPr>
        <w:t>今</w:t>
      </w:r>
      <w:r w:rsidRPr="00CD5865">
        <w:rPr>
          <w:rFonts w:eastAsia="標楷體"/>
          <w:bCs/>
          <w:sz w:val="28"/>
        </w:rPr>
        <w:t>(107)</w:t>
      </w:r>
      <w:r w:rsidRPr="00CD5865">
        <w:rPr>
          <w:rFonts w:eastAsia="標楷體"/>
          <w:bCs/>
          <w:sz w:val="28"/>
        </w:rPr>
        <w:t>年度青農輔導計畫中，透過加工專家會議討論後，在「加工標準製程」面</w:t>
      </w:r>
      <w:r w:rsidR="00FB0B1D" w:rsidRPr="00CD5865">
        <w:rPr>
          <w:rFonts w:eastAsia="標楷體"/>
          <w:bCs/>
          <w:sz w:val="28"/>
        </w:rPr>
        <w:t>向</w:t>
      </w:r>
      <w:r w:rsidRPr="00CD5865">
        <w:rPr>
          <w:rFonts w:eastAsia="標楷體"/>
          <w:bCs/>
          <w:sz w:val="28"/>
        </w:rPr>
        <w:t>中，選擇「酸菜」做為輔導個案。輔導過程如下說明：</w:t>
      </w:r>
    </w:p>
    <w:p w:rsidR="002D1419" w:rsidRPr="00CD5865" w:rsidRDefault="00C63BF5" w:rsidP="00AF0765">
      <w:pPr>
        <w:pStyle w:val="a6"/>
        <w:numPr>
          <w:ilvl w:val="0"/>
          <w:numId w:val="38"/>
        </w:numPr>
        <w:spacing w:line="500" w:lineRule="exact"/>
        <w:ind w:leftChars="0"/>
        <w:rPr>
          <w:rFonts w:eastAsia="標楷體"/>
          <w:sz w:val="28"/>
        </w:rPr>
      </w:pPr>
      <w:r w:rsidRPr="00CD5865">
        <w:rPr>
          <w:rFonts w:eastAsia="標楷體"/>
          <w:sz w:val="28"/>
        </w:rPr>
        <w:t>農場作物與目前現況</w:t>
      </w:r>
    </w:p>
    <w:p w:rsidR="002D1419" w:rsidRPr="00CD5865" w:rsidRDefault="00100564" w:rsidP="00100564">
      <w:pPr>
        <w:pStyle w:val="a6"/>
        <w:spacing w:line="500" w:lineRule="exact"/>
        <w:ind w:leftChars="0" w:left="2325" w:firstLineChars="200" w:firstLine="560"/>
        <w:rPr>
          <w:rFonts w:eastAsia="標楷體"/>
          <w:sz w:val="28"/>
        </w:rPr>
      </w:pPr>
      <w:r w:rsidRPr="00CD5865">
        <w:rPr>
          <w:rFonts w:eastAsia="標楷體"/>
          <w:bCs/>
          <w:sz w:val="28"/>
        </w:rPr>
        <w:t>青農</w:t>
      </w:r>
      <w:r w:rsidRPr="00CD5865">
        <w:rPr>
          <w:rFonts w:eastAsia="標楷體"/>
          <w:sz w:val="28"/>
          <w:szCs w:val="28"/>
        </w:rPr>
        <w:t>主要栽培作物為</w:t>
      </w:r>
      <w:r w:rsidRPr="00CD5865">
        <w:rPr>
          <w:rFonts w:eastAsia="標楷體" w:cs="Helvetica"/>
          <w:sz w:val="28"/>
          <w:szCs w:val="28"/>
          <w:shd w:val="clear" w:color="auto" w:fill="FFFFFF"/>
        </w:rPr>
        <w:t>短期葉菜</w:t>
      </w:r>
      <w:r w:rsidRPr="00CD5865">
        <w:rPr>
          <w:rFonts w:eastAsia="標楷體"/>
          <w:sz w:val="28"/>
          <w:szCs w:val="28"/>
        </w:rPr>
        <w:t>，</w:t>
      </w:r>
      <w:r w:rsidRPr="00CD5865">
        <w:rPr>
          <w:rFonts w:eastAsia="標楷體" w:cs="Helvetica"/>
          <w:sz w:val="28"/>
          <w:szCs w:val="28"/>
          <w:shd w:val="clear" w:color="auto" w:fill="FFFFFF"/>
        </w:rPr>
        <w:t>作物種類有</w:t>
      </w:r>
      <w:r w:rsidRPr="00CD5865">
        <w:rPr>
          <w:rFonts w:eastAsia="標楷體"/>
          <w:bCs/>
          <w:sz w:val="28"/>
        </w:rPr>
        <w:t>小白菜</w:t>
      </w:r>
      <w:r w:rsidRPr="00CD5865">
        <w:rPr>
          <w:rFonts w:eastAsia="標楷體" w:cs="Helvetica"/>
          <w:sz w:val="28"/>
          <w:szCs w:val="28"/>
          <w:shd w:val="clear" w:color="auto" w:fill="FFFFFF"/>
        </w:rPr>
        <w:t>、小松菜、</w:t>
      </w:r>
      <w:proofErr w:type="gramStart"/>
      <w:r w:rsidRPr="00CD5865">
        <w:rPr>
          <w:rFonts w:eastAsia="標楷體" w:cs="Helvetica"/>
          <w:sz w:val="28"/>
          <w:szCs w:val="28"/>
          <w:shd w:val="clear" w:color="auto" w:fill="FFFFFF"/>
        </w:rPr>
        <w:t>蘿蔓</w:t>
      </w:r>
      <w:proofErr w:type="gramEnd"/>
      <w:r w:rsidRPr="00CD5865">
        <w:rPr>
          <w:rFonts w:eastAsia="標楷體" w:cs="Helvetica"/>
          <w:sz w:val="28"/>
          <w:szCs w:val="28"/>
          <w:shd w:val="clear" w:color="auto" w:fill="FFFFFF"/>
        </w:rPr>
        <w:t>、青江菜、廣島菜、青松菜、紅莧菜、綠莧菜、空心菜、山茼蒿、小芥菜蕃茄、玉米、玉米筍、花生、香瓜、小黃瓜、秋葵</w:t>
      </w:r>
      <w:r w:rsidRPr="00CD5865">
        <w:rPr>
          <w:rFonts w:eastAsia="標楷體"/>
          <w:bCs/>
          <w:sz w:val="28"/>
          <w:szCs w:val="28"/>
        </w:rPr>
        <w:t>、甜</w:t>
      </w:r>
      <w:proofErr w:type="gramStart"/>
      <w:r w:rsidRPr="00CD5865">
        <w:rPr>
          <w:rFonts w:eastAsia="標楷體"/>
          <w:bCs/>
          <w:sz w:val="28"/>
          <w:szCs w:val="28"/>
        </w:rPr>
        <w:t>椒</w:t>
      </w:r>
      <w:proofErr w:type="gramEnd"/>
      <w:r w:rsidRPr="00CD5865">
        <w:rPr>
          <w:rFonts w:eastAsia="標楷體"/>
          <w:bCs/>
          <w:sz w:val="28"/>
          <w:szCs w:val="28"/>
        </w:rPr>
        <w:t>、</w:t>
      </w:r>
      <w:r w:rsidRPr="00CD5865">
        <w:rPr>
          <w:rFonts w:eastAsia="標楷體" w:cs="Arial"/>
          <w:sz w:val="28"/>
          <w:szCs w:val="28"/>
          <w:shd w:val="clear" w:color="auto" w:fill="FFFFFF"/>
        </w:rPr>
        <w:t>芥菜</w:t>
      </w:r>
      <w:r w:rsidRPr="00CD5865">
        <w:rPr>
          <w:rFonts w:eastAsia="標楷體"/>
          <w:bCs/>
          <w:sz w:val="28"/>
          <w:szCs w:val="28"/>
        </w:rPr>
        <w:t>等</w:t>
      </w:r>
      <w:r w:rsidRPr="00CD5865">
        <w:rPr>
          <w:rFonts w:eastAsia="標楷體"/>
          <w:sz w:val="28"/>
          <w:szCs w:val="28"/>
        </w:rPr>
        <w:t>，目前僅擁有基本的加工工具與小型冷藏庫。每年在冬季會將芥菜等製成酸菜販售，但</w:t>
      </w:r>
      <w:r w:rsidR="00935CA4" w:rsidRPr="00CD5865">
        <w:rPr>
          <w:rFonts w:eastAsia="標楷體"/>
          <w:sz w:val="28"/>
          <w:szCs w:val="28"/>
        </w:rPr>
        <w:t>目前</w:t>
      </w:r>
      <w:r w:rsidR="00935CA4" w:rsidRPr="00CD5865">
        <w:rPr>
          <w:rFonts w:eastAsia="標楷體"/>
          <w:sz w:val="28"/>
        </w:rPr>
        <w:t>缺乏酸菜</w:t>
      </w:r>
      <w:r w:rsidR="00935CA4" w:rsidRPr="00CD5865">
        <w:rPr>
          <w:rFonts w:eastAsia="標楷體"/>
          <w:sz w:val="28"/>
          <w:szCs w:val="28"/>
        </w:rPr>
        <w:t>加工標準製程，期待</w:t>
      </w:r>
      <w:r w:rsidR="00935CA4" w:rsidRPr="00CD5865">
        <w:rPr>
          <w:rFonts w:eastAsia="標楷體"/>
          <w:bCs/>
          <w:sz w:val="28"/>
        </w:rPr>
        <w:t>建立</w:t>
      </w:r>
      <w:r w:rsidR="00935CA4" w:rsidRPr="00CD5865">
        <w:rPr>
          <w:rFonts w:eastAsia="標楷體"/>
          <w:sz w:val="28"/>
          <w:szCs w:val="28"/>
        </w:rPr>
        <w:t>標準酸菜加工的生產流程，以農場產出之有機芥菜，從栽培到製造酸菜，完成一條龍的酸菜加工，</w:t>
      </w:r>
      <w:r w:rsidRPr="00CD5865">
        <w:rPr>
          <w:rFonts w:eastAsia="標楷體"/>
          <w:sz w:val="28"/>
          <w:szCs w:val="28"/>
        </w:rPr>
        <w:t>以便未來能夠擴大經營項目。</w:t>
      </w:r>
    </w:p>
    <w:p w:rsidR="002D1419" w:rsidRPr="00CD5865" w:rsidRDefault="00C94A43" w:rsidP="00AF0765">
      <w:pPr>
        <w:pStyle w:val="a6"/>
        <w:numPr>
          <w:ilvl w:val="0"/>
          <w:numId w:val="38"/>
        </w:numPr>
        <w:spacing w:line="500" w:lineRule="exact"/>
        <w:ind w:leftChars="0"/>
        <w:rPr>
          <w:rFonts w:eastAsia="標楷體"/>
          <w:sz w:val="28"/>
        </w:rPr>
      </w:pPr>
      <w:r w:rsidRPr="00CD5865">
        <w:rPr>
          <w:rFonts w:eastAsia="標楷體"/>
          <w:sz w:val="28"/>
        </w:rPr>
        <w:t>輔導改善狀況</w:t>
      </w:r>
    </w:p>
    <w:p w:rsidR="002D1419" w:rsidRPr="00CD5865" w:rsidRDefault="00C94A43" w:rsidP="00C94A43">
      <w:pPr>
        <w:pStyle w:val="a6"/>
        <w:spacing w:line="500" w:lineRule="exact"/>
        <w:ind w:leftChars="0" w:left="2325" w:firstLineChars="200" w:firstLine="560"/>
        <w:rPr>
          <w:rFonts w:eastAsia="標楷體"/>
          <w:bCs/>
          <w:sz w:val="28"/>
        </w:rPr>
      </w:pPr>
      <w:r w:rsidRPr="00CD5865">
        <w:rPr>
          <w:rFonts w:eastAsia="標楷體"/>
          <w:bCs/>
          <w:sz w:val="28"/>
        </w:rPr>
        <w:t>青農加工場所</w:t>
      </w:r>
      <w:r w:rsidR="002D1419" w:rsidRPr="00CD5865">
        <w:rPr>
          <w:rFonts w:eastAsia="標楷體"/>
          <w:bCs/>
          <w:sz w:val="28"/>
        </w:rPr>
        <w:t>不易控制衛生條件，以傳統手工製造酸菜，會有產能較低、酸菜之製造及衛生條件不易控制，酸菜醃漬過程容易受到雜菌污染，酸菜品質不穩定，也容易失敗。</w:t>
      </w:r>
      <w:r w:rsidRPr="00CD5865">
        <w:rPr>
          <w:rFonts w:eastAsia="標楷體"/>
          <w:bCs/>
          <w:sz w:val="28"/>
        </w:rPr>
        <w:t>因此</w:t>
      </w:r>
      <w:r w:rsidR="002D1419" w:rsidRPr="00CD5865">
        <w:rPr>
          <w:rFonts w:eastAsia="標楷體"/>
          <w:bCs/>
          <w:sz w:val="28"/>
        </w:rPr>
        <w:t>有必要建立一個標準的酸菜加工製程，</w:t>
      </w:r>
      <w:r w:rsidR="00AC1C59" w:rsidRPr="00CD5865">
        <w:rPr>
          <w:rFonts w:eastAsia="標楷體"/>
          <w:bCs/>
          <w:sz w:val="28"/>
        </w:rPr>
        <w:t>周年</w:t>
      </w:r>
      <w:r w:rsidR="002D1419" w:rsidRPr="00CD5865">
        <w:rPr>
          <w:rFonts w:eastAsia="標楷體"/>
          <w:bCs/>
          <w:sz w:val="28"/>
        </w:rPr>
        <w:t>生產穩定品質的酸菜產品。</w:t>
      </w:r>
    </w:p>
    <w:p w:rsidR="00C94A43" w:rsidRPr="00CD5865" w:rsidRDefault="00AC1C59" w:rsidP="00C94A43">
      <w:pPr>
        <w:pStyle w:val="a6"/>
        <w:spacing w:line="500" w:lineRule="exact"/>
        <w:ind w:leftChars="0" w:left="2325" w:firstLineChars="200" w:firstLine="560"/>
        <w:rPr>
          <w:rFonts w:eastAsia="標楷體"/>
          <w:bCs/>
          <w:sz w:val="28"/>
        </w:rPr>
      </w:pPr>
      <w:r w:rsidRPr="00CD5865">
        <w:rPr>
          <w:rFonts w:eastAsia="標楷體"/>
          <w:bCs/>
          <w:sz w:val="28"/>
        </w:rPr>
        <w:t>另北部天氣日照不足，造成</w:t>
      </w:r>
      <w:proofErr w:type="gramStart"/>
      <w:r w:rsidRPr="00CD5865">
        <w:rPr>
          <w:rFonts w:eastAsia="標楷體"/>
          <w:bCs/>
          <w:sz w:val="28"/>
        </w:rPr>
        <w:t>萎</w:t>
      </w:r>
      <w:proofErr w:type="gramEnd"/>
      <w:r w:rsidRPr="00CD5865">
        <w:rPr>
          <w:rFonts w:eastAsia="標楷體"/>
          <w:bCs/>
          <w:sz w:val="28"/>
        </w:rPr>
        <w:t>凋狀況也不好，連帶影響醃漬時間、酸度等無法控制的情況，因此輔導過程嘗試建立產品的標準品質，</w:t>
      </w:r>
      <w:proofErr w:type="gramStart"/>
      <w:r w:rsidRPr="00CD5865">
        <w:rPr>
          <w:rFonts w:eastAsia="標楷體"/>
          <w:bCs/>
          <w:sz w:val="28"/>
        </w:rPr>
        <w:t>對於醃</w:t>
      </w:r>
      <w:proofErr w:type="gramEnd"/>
      <w:r w:rsidRPr="00CD5865">
        <w:rPr>
          <w:rFonts w:eastAsia="標楷體"/>
          <w:bCs/>
          <w:sz w:val="28"/>
        </w:rPr>
        <w:t>漬時間、製作方式做紀錄，先穩定品質後再改善產品的包裝。</w:t>
      </w:r>
    </w:p>
    <w:p w:rsidR="001D3829" w:rsidRPr="00CD5865" w:rsidRDefault="00C94A43" w:rsidP="009B3D9B">
      <w:pPr>
        <w:pStyle w:val="a6"/>
        <w:spacing w:beforeLines="50" w:before="180" w:afterLines="50" w:after="180" w:line="500" w:lineRule="exact"/>
        <w:ind w:leftChars="0" w:left="1669"/>
        <w:jc w:val="both"/>
        <w:rPr>
          <w:rFonts w:eastAsia="標楷體"/>
          <w:b/>
          <w:sz w:val="28"/>
        </w:rPr>
      </w:pPr>
      <w:r w:rsidRPr="00CD5865">
        <w:rPr>
          <w:rFonts w:eastAsia="標楷體"/>
          <w:b/>
          <w:sz w:val="28"/>
        </w:rPr>
        <w:t xml:space="preserve"> </w:t>
      </w:r>
      <w:r w:rsidR="008D7CBD" w:rsidRPr="00CD5865">
        <w:rPr>
          <w:rFonts w:eastAsia="標楷體"/>
          <w:b/>
          <w:sz w:val="28"/>
        </w:rPr>
        <w:t>[</w:t>
      </w:r>
      <w:r w:rsidRPr="00CD5865">
        <w:rPr>
          <w:rFonts w:eastAsia="標楷體"/>
          <w:b/>
          <w:sz w:val="28"/>
        </w:rPr>
        <w:t>顧問觀點與建議</w:t>
      </w:r>
      <w:r w:rsidR="008D7CBD" w:rsidRPr="00CD5865">
        <w:rPr>
          <w:rFonts w:eastAsia="標楷體"/>
          <w:b/>
          <w:sz w:val="28"/>
        </w:rPr>
        <w:t>]</w:t>
      </w:r>
    </w:p>
    <w:p w:rsidR="002D1419" w:rsidRPr="00CD5865" w:rsidRDefault="00AC1C59" w:rsidP="00AC1C59">
      <w:pPr>
        <w:pStyle w:val="a6"/>
        <w:spacing w:line="500" w:lineRule="exact"/>
        <w:ind w:leftChars="0" w:left="1701" w:firstLineChars="200" w:firstLine="560"/>
        <w:rPr>
          <w:rFonts w:eastAsia="標楷體"/>
          <w:bCs/>
          <w:sz w:val="28"/>
        </w:rPr>
      </w:pPr>
      <w:r w:rsidRPr="00CD5865">
        <w:rPr>
          <w:rFonts w:eastAsia="標楷體"/>
          <w:bCs/>
          <w:sz w:val="28"/>
        </w:rPr>
        <w:t>應</w:t>
      </w:r>
      <w:r w:rsidR="002D1419" w:rsidRPr="00CD5865">
        <w:rPr>
          <w:rFonts w:eastAsia="標楷體"/>
          <w:bCs/>
          <w:sz w:val="28"/>
        </w:rPr>
        <w:t>配合冷藏設施的應用，讓酸菜的品質穩定，達到長期分批出貨及穩定供貨的目的。標準製程中，同時建立一個衛生條件符合衛生法規的加工室，可以控管酸菜加工過程之微生物及酸菜產品的品質。</w:t>
      </w:r>
    </w:p>
    <w:p w:rsidR="001D3829" w:rsidRPr="00CD5865" w:rsidRDefault="001D3829" w:rsidP="002D1419">
      <w:pPr>
        <w:pStyle w:val="a6"/>
        <w:spacing w:line="500" w:lineRule="exact"/>
        <w:ind w:leftChars="0" w:left="2323"/>
        <w:rPr>
          <w:rFonts w:eastAsia="標楷體"/>
          <w:b/>
          <w:sz w:val="28"/>
        </w:rPr>
      </w:pPr>
      <w:r w:rsidRPr="00CD5865">
        <w:rPr>
          <w:rFonts w:eastAsia="標楷體"/>
          <w:b/>
          <w:sz w:val="28"/>
        </w:rPr>
        <w:br w:type="page"/>
      </w:r>
    </w:p>
    <w:p w:rsidR="003E6EC1" w:rsidRPr="00CD5865" w:rsidRDefault="001D3829" w:rsidP="00D40E10">
      <w:pPr>
        <w:pStyle w:val="a6"/>
        <w:numPr>
          <w:ilvl w:val="0"/>
          <w:numId w:val="21"/>
        </w:numPr>
        <w:spacing w:beforeLines="50" w:before="180" w:afterLines="50" w:after="180" w:line="500" w:lineRule="exact"/>
        <w:ind w:leftChars="0"/>
        <w:jc w:val="both"/>
        <w:outlineLvl w:val="1"/>
        <w:rPr>
          <w:rFonts w:eastAsia="標楷體"/>
        </w:rPr>
      </w:pPr>
      <w:bookmarkStart w:id="31" w:name="_Toc3814854"/>
      <w:r w:rsidRPr="00CD5865">
        <w:rPr>
          <w:rFonts w:eastAsia="標楷體"/>
          <w:sz w:val="32"/>
        </w:rPr>
        <w:t>加工廠及加工室規劃</w:t>
      </w:r>
      <w:r w:rsidR="00E739B9" w:rsidRPr="00CD5865">
        <w:rPr>
          <w:rFonts w:eastAsia="標楷體"/>
          <w:sz w:val="32"/>
        </w:rPr>
        <w:t>籌設</w:t>
      </w:r>
      <w:r w:rsidR="009F6D4F" w:rsidRPr="00CD5865">
        <w:rPr>
          <w:rFonts w:eastAsia="標楷體"/>
          <w:sz w:val="32"/>
        </w:rPr>
        <w:t>(</w:t>
      </w:r>
      <w:r w:rsidR="009F6D4F" w:rsidRPr="00CD5865">
        <w:rPr>
          <w:rFonts w:eastAsia="標楷體"/>
          <w:sz w:val="32"/>
        </w:rPr>
        <w:t>龍眼乾加工廠</w:t>
      </w:r>
      <w:r w:rsidR="009F6D4F" w:rsidRPr="00CD5865">
        <w:rPr>
          <w:rFonts w:eastAsia="標楷體"/>
          <w:sz w:val="32"/>
        </w:rPr>
        <w:t>)</w:t>
      </w:r>
      <w:bookmarkEnd w:id="31"/>
    </w:p>
    <w:p w:rsidR="008D7CBD" w:rsidRPr="00CD5865" w:rsidRDefault="001E5775" w:rsidP="009B3D9B">
      <w:pPr>
        <w:pStyle w:val="a6"/>
        <w:spacing w:beforeLines="50" w:before="180" w:afterLines="50" w:after="180" w:line="500" w:lineRule="exact"/>
        <w:ind w:leftChars="0" w:left="1669"/>
        <w:jc w:val="both"/>
        <w:rPr>
          <w:rFonts w:eastAsia="標楷體"/>
          <w:b/>
          <w:sz w:val="28"/>
          <w:szCs w:val="28"/>
        </w:rPr>
      </w:pPr>
      <w:r w:rsidRPr="00CD5865">
        <w:rPr>
          <w:rFonts w:eastAsia="標楷體"/>
          <w:b/>
          <w:sz w:val="28"/>
        </w:rPr>
        <w:t>[</w:t>
      </w:r>
      <w:r w:rsidRPr="00CD5865">
        <w:rPr>
          <w:rFonts w:eastAsia="標楷體"/>
          <w:b/>
          <w:sz w:val="28"/>
        </w:rPr>
        <w:t>輔導過程</w:t>
      </w:r>
      <w:r w:rsidRPr="00CD5865">
        <w:rPr>
          <w:rFonts w:eastAsia="標楷體"/>
          <w:b/>
          <w:sz w:val="28"/>
        </w:rPr>
        <w:t>]</w:t>
      </w:r>
    </w:p>
    <w:p w:rsidR="00FB0B1D" w:rsidRPr="00CD5865" w:rsidRDefault="00106758" w:rsidP="00106758">
      <w:pPr>
        <w:pStyle w:val="a6"/>
        <w:spacing w:line="500" w:lineRule="exact"/>
        <w:ind w:leftChars="0" w:left="1701" w:firstLineChars="200" w:firstLine="560"/>
        <w:rPr>
          <w:rFonts w:eastAsia="標楷體"/>
          <w:bCs/>
          <w:sz w:val="28"/>
        </w:rPr>
      </w:pPr>
      <w:r w:rsidRPr="00CD5865">
        <w:rPr>
          <w:rFonts w:eastAsia="標楷體"/>
          <w:bCs/>
          <w:sz w:val="28"/>
        </w:rPr>
        <w:t>今</w:t>
      </w:r>
      <w:r w:rsidRPr="00CD5865">
        <w:rPr>
          <w:rFonts w:eastAsia="標楷體"/>
          <w:bCs/>
          <w:sz w:val="28"/>
        </w:rPr>
        <w:t>(107)</w:t>
      </w:r>
      <w:r w:rsidRPr="00CD5865">
        <w:rPr>
          <w:rFonts w:eastAsia="標楷體"/>
          <w:bCs/>
          <w:sz w:val="28"/>
        </w:rPr>
        <w:t>年度青農輔導計畫中，透過加工專家會議討論後，在「加工廠及加工室規劃籌設</w:t>
      </w:r>
      <w:r w:rsidR="00044794" w:rsidRPr="00CD5865">
        <w:rPr>
          <w:rFonts w:eastAsia="標楷體"/>
          <w:bCs/>
          <w:sz w:val="28"/>
        </w:rPr>
        <w:t>」面向中，選擇「龍眼乾加工廠籌設」做為輔導個案。輔導過程</w:t>
      </w:r>
      <w:r w:rsidRPr="00CD5865">
        <w:rPr>
          <w:rFonts w:eastAsia="標楷體"/>
          <w:bCs/>
          <w:sz w:val="28"/>
        </w:rPr>
        <w:t>如下說明：</w:t>
      </w:r>
    </w:p>
    <w:p w:rsidR="001E5775" w:rsidRPr="00CD5865" w:rsidRDefault="00106758" w:rsidP="00AF0765">
      <w:pPr>
        <w:pStyle w:val="a6"/>
        <w:numPr>
          <w:ilvl w:val="0"/>
          <w:numId w:val="25"/>
        </w:numPr>
        <w:spacing w:line="500" w:lineRule="exact"/>
        <w:ind w:leftChars="0"/>
        <w:rPr>
          <w:rFonts w:eastAsia="標楷體"/>
          <w:bCs/>
          <w:sz w:val="28"/>
        </w:rPr>
      </w:pPr>
      <w:r w:rsidRPr="00CD5865">
        <w:rPr>
          <w:rFonts w:eastAsia="標楷體"/>
          <w:bCs/>
          <w:sz w:val="28"/>
        </w:rPr>
        <w:t>農場作物及現況評估</w:t>
      </w:r>
    </w:p>
    <w:p w:rsidR="00106758" w:rsidRPr="00CD5865" w:rsidRDefault="00106758" w:rsidP="00106758">
      <w:pPr>
        <w:pStyle w:val="a6"/>
        <w:spacing w:line="500" w:lineRule="exact"/>
        <w:ind w:leftChars="0" w:left="2325" w:firstLineChars="200" w:firstLine="560"/>
        <w:rPr>
          <w:rFonts w:eastAsia="標楷體"/>
          <w:sz w:val="28"/>
          <w:szCs w:val="28"/>
        </w:rPr>
      </w:pPr>
      <w:r w:rsidRPr="00CD5865">
        <w:rPr>
          <w:rFonts w:eastAsia="標楷體"/>
          <w:sz w:val="28"/>
          <w:szCs w:val="28"/>
        </w:rPr>
        <w:t>青農栽種</w:t>
      </w:r>
      <w:proofErr w:type="gramStart"/>
      <w:r w:rsidRPr="00CD5865">
        <w:rPr>
          <w:rFonts w:eastAsia="標楷體"/>
          <w:sz w:val="28"/>
          <w:szCs w:val="28"/>
        </w:rPr>
        <w:t>椪</w:t>
      </w:r>
      <w:proofErr w:type="gramEnd"/>
      <w:r w:rsidRPr="00CD5865">
        <w:rPr>
          <w:rFonts w:eastAsia="標楷體"/>
          <w:sz w:val="28"/>
          <w:szCs w:val="28"/>
        </w:rPr>
        <w:t>柑、柳橙與龍眼等水果作物，也從事土</w:t>
      </w:r>
      <w:proofErr w:type="gramStart"/>
      <w:r w:rsidRPr="00CD5865">
        <w:rPr>
          <w:rFonts w:eastAsia="標楷體"/>
          <w:sz w:val="28"/>
          <w:szCs w:val="28"/>
        </w:rPr>
        <w:t>窯材燒</w:t>
      </w:r>
      <w:proofErr w:type="gramEnd"/>
      <w:r w:rsidRPr="00CD5865">
        <w:rPr>
          <w:rFonts w:eastAsia="標楷體"/>
          <w:sz w:val="28"/>
          <w:szCs w:val="28"/>
        </w:rPr>
        <w:t>龍眼乾生產加工。跨足農產</w:t>
      </w:r>
      <w:r w:rsidRPr="00CD5865">
        <w:rPr>
          <w:rFonts w:eastAsia="標楷體"/>
          <w:sz w:val="28"/>
          <w:szCs w:val="28"/>
        </w:rPr>
        <w:t>(</w:t>
      </w:r>
      <w:proofErr w:type="gramStart"/>
      <w:r w:rsidRPr="00CD5865">
        <w:rPr>
          <w:rFonts w:eastAsia="標楷體"/>
          <w:sz w:val="28"/>
          <w:szCs w:val="28"/>
        </w:rPr>
        <w:t>椪</w:t>
      </w:r>
      <w:proofErr w:type="gramEnd"/>
      <w:r w:rsidRPr="00CD5865">
        <w:rPr>
          <w:rFonts w:eastAsia="標楷體"/>
          <w:sz w:val="28"/>
          <w:szCs w:val="28"/>
        </w:rPr>
        <w:t>柑、柳橙與龍眼</w:t>
      </w:r>
      <w:r w:rsidRPr="00CD5865">
        <w:rPr>
          <w:rFonts w:eastAsia="標楷體"/>
          <w:sz w:val="28"/>
          <w:szCs w:val="28"/>
        </w:rPr>
        <w:t>)</w:t>
      </w:r>
      <w:proofErr w:type="gramStart"/>
      <w:r w:rsidRPr="00CD5865">
        <w:rPr>
          <w:rFonts w:eastAsia="標楷體"/>
          <w:sz w:val="28"/>
          <w:szCs w:val="28"/>
        </w:rPr>
        <w:t>鮮品與</w:t>
      </w:r>
      <w:proofErr w:type="gramEnd"/>
      <w:r w:rsidRPr="00CD5865">
        <w:rPr>
          <w:rFonts w:eastAsia="標楷體"/>
          <w:sz w:val="28"/>
          <w:szCs w:val="28"/>
        </w:rPr>
        <w:t>加工產品</w:t>
      </w:r>
      <w:r w:rsidRPr="00CD5865">
        <w:rPr>
          <w:rFonts w:eastAsia="標楷體"/>
          <w:sz w:val="28"/>
          <w:szCs w:val="28"/>
        </w:rPr>
        <w:t>(</w:t>
      </w:r>
      <w:r w:rsidRPr="00CD5865">
        <w:rPr>
          <w:rFonts w:eastAsia="標楷體"/>
          <w:sz w:val="28"/>
          <w:szCs w:val="28"/>
        </w:rPr>
        <w:t>龍眼乾</w:t>
      </w:r>
      <w:r w:rsidRPr="00CD5865">
        <w:rPr>
          <w:rFonts w:eastAsia="標楷體"/>
          <w:sz w:val="28"/>
          <w:szCs w:val="28"/>
        </w:rPr>
        <w:t>)</w:t>
      </w:r>
      <w:r w:rsidRPr="00CD5865">
        <w:rPr>
          <w:rFonts w:eastAsia="標楷體"/>
          <w:sz w:val="28"/>
          <w:szCs w:val="28"/>
        </w:rPr>
        <w:t>的銷售，從事鮮果販售及加工用柳橙</w:t>
      </w:r>
      <w:r w:rsidRPr="00CD5865">
        <w:rPr>
          <w:rFonts w:eastAsia="標楷體"/>
          <w:sz w:val="28"/>
          <w:szCs w:val="28"/>
        </w:rPr>
        <w:t>(</w:t>
      </w:r>
      <w:r w:rsidRPr="00CD5865">
        <w:rPr>
          <w:rFonts w:eastAsia="標楷體"/>
          <w:sz w:val="28"/>
          <w:szCs w:val="28"/>
        </w:rPr>
        <w:t>格外品</w:t>
      </w:r>
      <w:r w:rsidRPr="00CD5865">
        <w:rPr>
          <w:rFonts w:eastAsia="標楷體"/>
          <w:sz w:val="28"/>
          <w:szCs w:val="28"/>
        </w:rPr>
        <w:t>)</w:t>
      </w:r>
      <w:r w:rsidRPr="00CD5865">
        <w:rPr>
          <w:rFonts w:eastAsia="標楷體"/>
          <w:sz w:val="28"/>
          <w:szCs w:val="28"/>
        </w:rPr>
        <w:t>處理，而龍眼加工具備小型市場規模，並農產生產貨源穩定，而後段銷售通路完備且通暢，加工部分有別於機械式烘乾機的龍眼乾加工品，採用土</w:t>
      </w:r>
      <w:proofErr w:type="gramStart"/>
      <w:r w:rsidRPr="00CD5865">
        <w:rPr>
          <w:rFonts w:eastAsia="標楷體"/>
          <w:sz w:val="28"/>
          <w:szCs w:val="28"/>
        </w:rPr>
        <w:t>窯材燒古</w:t>
      </w:r>
      <w:proofErr w:type="gramEnd"/>
      <w:r w:rsidRPr="00CD5865">
        <w:rPr>
          <w:rFonts w:eastAsia="標楷體"/>
          <w:sz w:val="28"/>
          <w:szCs w:val="28"/>
        </w:rPr>
        <w:t>法烘焙，帶有獨特的碳</w:t>
      </w:r>
      <w:proofErr w:type="gramStart"/>
      <w:r w:rsidRPr="00CD5865">
        <w:rPr>
          <w:rFonts w:eastAsia="標楷體"/>
          <w:sz w:val="28"/>
          <w:szCs w:val="28"/>
        </w:rPr>
        <w:t>焙</w:t>
      </w:r>
      <w:proofErr w:type="gramEnd"/>
      <w:r w:rsidRPr="00CD5865">
        <w:rPr>
          <w:rFonts w:eastAsia="標楷體"/>
          <w:sz w:val="28"/>
          <w:szCs w:val="28"/>
        </w:rPr>
        <w:t>香氣，保存期限可達六個月，所以品質及口感都很好，</w:t>
      </w:r>
      <w:proofErr w:type="gramStart"/>
      <w:r w:rsidRPr="00CD5865">
        <w:rPr>
          <w:rFonts w:eastAsia="標楷體"/>
          <w:sz w:val="28"/>
          <w:szCs w:val="28"/>
        </w:rPr>
        <w:t>深獲愛消費者</w:t>
      </w:r>
      <w:proofErr w:type="gramEnd"/>
      <w:r w:rsidRPr="00CD5865">
        <w:rPr>
          <w:rFonts w:eastAsia="標楷體"/>
          <w:sz w:val="28"/>
          <w:szCs w:val="28"/>
        </w:rPr>
        <w:t>好評。</w:t>
      </w:r>
    </w:p>
    <w:p w:rsidR="00106758" w:rsidRPr="00CD5865" w:rsidRDefault="00106758" w:rsidP="00AF0765">
      <w:pPr>
        <w:pStyle w:val="a6"/>
        <w:numPr>
          <w:ilvl w:val="0"/>
          <w:numId w:val="25"/>
        </w:numPr>
        <w:spacing w:line="500" w:lineRule="exact"/>
        <w:ind w:leftChars="0"/>
        <w:rPr>
          <w:rFonts w:eastAsia="標楷體"/>
          <w:bCs/>
          <w:sz w:val="28"/>
        </w:rPr>
      </w:pPr>
      <w:r w:rsidRPr="00CD5865">
        <w:rPr>
          <w:rFonts w:eastAsia="標楷體"/>
          <w:bCs/>
          <w:sz w:val="28"/>
        </w:rPr>
        <w:t>農場遭遇之困境</w:t>
      </w:r>
    </w:p>
    <w:p w:rsidR="002C6A3F" w:rsidRPr="00CD5865" w:rsidRDefault="00106758" w:rsidP="00117EA0">
      <w:pPr>
        <w:pStyle w:val="a6"/>
        <w:spacing w:line="500" w:lineRule="exact"/>
        <w:ind w:leftChars="0" w:left="2325" w:firstLineChars="200" w:firstLine="560"/>
        <w:rPr>
          <w:rFonts w:eastAsia="標楷體"/>
          <w:sz w:val="28"/>
          <w:szCs w:val="28"/>
        </w:rPr>
      </w:pPr>
      <w:r w:rsidRPr="00CD5865">
        <w:rPr>
          <w:rFonts w:eastAsia="標楷體"/>
          <w:sz w:val="28"/>
          <w:szCs w:val="28"/>
        </w:rPr>
        <w:t>因應通路暢銷與銷售</w:t>
      </w:r>
      <w:r w:rsidR="001E5775" w:rsidRPr="00CD5865">
        <w:rPr>
          <w:rFonts w:eastAsia="標楷體"/>
          <w:sz w:val="28"/>
          <w:szCs w:val="28"/>
        </w:rPr>
        <w:t>拓展，其所面對的問題如下</w:t>
      </w:r>
      <w:r w:rsidR="002C6A3F" w:rsidRPr="00CD5865">
        <w:rPr>
          <w:rFonts w:eastAsia="標楷體"/>
          <w:sz w:val="28"/>
          <w:szCs w:val="28"/>
        </w:rPr>
        <w:t>：</w:t>
      </w:r>
    </w:p>
    <w:p w:rsidR="002C6A3F" w:rsidRPr="00CD5865" w:rsidRDefault="002C6A3F" w:rsidP="00AF0765">
      <w:pPr>
        <w:pStyle w:val="a6"/>
        <w:numPr>
          <w:ilvl w:val="0"/>
          <w:numId w:val="28"/>
        </w:numPr>
        <w:spacing w:line="500" w:lineRule="exact"/>
        <w:ind w:leftChars="0"/>
        <w:rPr>
          <w:rFonts w:eastAsia="標楷體"/>
          <w:sz w:val="28"/>
          <w:szCs w:val="28"/>
        </w:rPr>
      </w:pPr>
      <w:r w:rsidRPr="00CD5865">
        <w:rPr>
          <w:rFonts w:eastAsia="標楷體"/>
          <w:sz w:val="28"/>
          <w:szCs w:val="28"/>
        </w:rPr>
        <w:t>龍眼乾烘焙窯不夠支援龐大的龍眼乾烘製，且</w:t>
      </w:r>
      <w:proofErr w:type="gramStart"/>
      <w:r w:rsidR="00106758" w:rsidRPr="00CD5865">
        <w:rPr>
          <w:rFonts w:eastAsia="標楷體"/>
          <w:sz w:val="28"/>
          <w:szCs w:val="28"/>
        </w:rPr>
        <w:t>場域未合法</w:t>
      </w:r>
      <w:proofErr w:type="gramEnd"/>
      <w:r w:rsidR="00106758" w:rsidRPr="00CD5865">
        <w:rPr>
          <w:rFonts w:eastAsia="標楷體"/>
          <w:sz w:val="28"/>
          <w:szCs w:val="28"/>
        </w:rPr>
        <w:t>，無法進行工廠登記以進入</w:t>
      </w:r>
      <w:r w:rsidRPr="00CD5865">
        <w:rPr>
          <w:rFonts w:eastAsia="標楷體"/>
          <w:sz w:val="28"/>
          <w:szCs w:val="28"/>
        </w:rPr>
        <w:t>流通量販市場。</w:t>
      </w:r>
    </w:p>
    <w:p w:rsidR="002C6A3F" w:rsidRPr="00CD5865" w:rsidRDefault="00106758" w:rsidP="00AF0765">
      <w:pPr>
        <w:pStyle w:val="a6"/>
        <w:numPr>
          <w:ilvl w:val="0"/>
          <w:numId w:val="28"/>
        </w:numPr>
        <w:spacing w:line="500" w:lineRule="exact"/>
        <w:ind w:leftChars="0"/>
        <w:rPr>
          <w:rFonts w:eastAsia="標楷體"/>
          <w:sz w:val="28"/>
          <w:szCs w:val="28"/>
        </w:rPr>
      </w:pPr>
      <w:r w:rsidRPr="00CD5865">
        <w:rPr>
          <w:rFonts w:eastAsia="標楷體"/>
          <w:sz w:val="28"/>
          <w:szCs w:val="28"/>
        </w:rPr>
        <w:t>長期租用農會冷藏庫與集貨場，</w:t>
      </w:r>
      <w:r w:rsidR="001E5775" w:rsidRPr="00CD5865">
        <w:rPr>
          <w:rFonts w:eastAsia="標楷體"/>
          <w:sz w:val="28"/>
          <w:szCs w:val="28"/>
        </w:rPr>
        <w:t>費用與長期經營</w:t>
      </w:r>
      <w:r w:rsidR="002C6A3F" w:rsidRPr="00CD5865">
        <w:rPr>
          <w:rFonts w:eastAsia="標楷體"/>
          <w:sz w:val="28"/>
          <w:szCs w:val="28"/>
        </w:rPr>
        <w:t>是一大隱憂。</w:t>
      </w:r>
    </w:p>
    <w:p w:rsidR="002C6A3F" w:rsidRPr="00CD5865" w:rsidRDefault="002C6A3F" w:rsidP="00AF0765">
      <w:pPr>
        <w:pStyle w:val="a6"/>
        <w:numPr>
          <w:ilvl w:val="0"/>
          <w:numId w:val="28"/>
        </w:numPr>
        <w:spacing w:line="500" w:lineRule="exact"/>
        <w:ind w:leftChars="0"/>
        <w:rPr>
          <w:rFonts w:eastAsia="標楷體"/>
          <w:sz w:val="28"/>
          <w:szCs w:val="28"/>
        </w:rPr>
      </w:pPr>
      <w:r w:rsidRPr="00CD5865">
        <w:rPr>
          <w:rFonts w:eastAsia="標楷體"/>
          <w:sz w:val="28"/>
          <w:szCs w:val="28"/>
        </w:rPr>
        <w:t>龍眼乾後</w:t>
      </w:r>
      <w:proofErr w:type="gramStart"/>
      <w:r w:rsidRPr="00CD5865">
        <w:rPr>
          <w:rFonts w:eastAsia="標楷體"/>
          <w:sz w:val="28"/>
          <w:szCs w:val="28"/>
        </w:rPr>
        <w:t>段剝殼去子</w:t>
      </w:r>
      <w:proofErr w:type="gramEnd"/>
      <w:r w:rsidRPr="00CD5865">
        <w:rPr>
          <w:rFonts w:eastAsia="標楷體"/>
          <w:sz w:val="28"/>
          <w:szCs w:val="28"/>
        </w:rPr>
        <w:t>加工</w:t>
      </w:r>
      <w:r w:rsidR="001E5775" w:rsidRPr="00CD5865">
        <w:rPr>
          <w:rFonts w:eastAsia="標楷體"/>
          <w:sz w:val="28"/>
          <w:szCs w:val="28"/>
        </w:rPr>
        <w:t>，目前仍然是家庭式或委外家庭代工，不易掌控品質與衛生，需設置</w:t>
      </w:r>
      <w:r w:rsidR="00044794" w:rsidRPr="00CD5865">
        <w:rPr>
          <w:rFonts w:eastAsia="標楷體"/>
          <w:sz w:val="28"/>
          <w:szCs w:val="28"/>
        </w:rPr>
        <w:t>去殼龍眼乾生產流程之</w:t>
      </w:r>
      <w:r w:rsidRPr="00CD5865">
        <w:rPr>
          <w:rFonts w:eastAsia="標楷體"/>
          <w:sz w:val="28"/>
          <w:szCs w:val="28"/>
        </w:rPr>
        <w:t>加工室，</w:t>
      </w:r>
      <w:r w:rsidR="00044794" w:rsidRPr="00CD5865">
        <w:rPr>
          <w:rFonts w:eastAsia="標楷體"/>
          <w:sz w:val="28"/>
          <w:szCs w:val="28"/>
        </w:rPr>
        <w:t>並</w:t>
      </w:r>
      <w:r w:rsidRPr="00CD5865">
        <w:rPr>
          <w:rFonts w:eastAsia="標楷體"/>
          <w:sz w:val="28"/>
          <w:szCs w:val="28"/>
        </w:rPr>
        <w:t>固定安全衛生的場所，符合</w:t>
      </w:r>
      <w:r w:rsidRPr="00CD5865">
        <w:rPr>
          <w:rFonts w:eastAsia="標楷體"/>
          <w:sz w:val="28"/>
          <w:szCs w:val="28"/>
        </w:rPr>
        <w:t>GHP</w:t>
      </w:r>
      <w:r w:rsidR="00044794" w:rsidRPr="00CD5865">
        <w:rPr>
          <w:rFonts w:eastAsia="標楷體"/>
          <w:sz w:val="28"/>
          <w:szCs w:val="28"/>
        </w:rPr>
        <w:t>之</w:t>
      </w:r>
      <w:r w:rsidRPr="00CD5865">
        <w:rPr>
          <w:rFonts w:eastAsia="標楷體"/>
          <w:sz w:val="28"/>
          <w:szCs w:val="28"/>
        </w:rPr>
        <w:t>設備，以減少搬運時間與成本，利於掌控品質，減少衛生安全的隱憂。</w:t>
      </w:r>
    </w:p>
    <w:p w:rsidR="002C6A3F" w:rsidRPr="00CD5865" w:rsidRDefault="00044794" w:rsidP="009B3D9B">
      <w:pPr>
        <w:pStyle w:val="a6"/>
        <w:spacing w:beforeLines="50" w:before="180" w:afterLines="50" w:after="180" w:line="500" w:lineRule="exact"/>
        <w:ind w:leftChars="0" w:left="1669"/>
        <w:jc w:val="both"/>
        <w:rPr>
          <w:rFonts w:eastAsia="標楷體"/>
          <w:b/>
          <w:sz w:val="28"/>
        </w:rPr>
      </w:pPr>
      <w:r w:rsidRPr="00CD5865">
        <w:rPr>
          <w:rFonts w:eastAsia="標楷體"/>
          <w:b/>
          <w:sz w:val="28"/>
        </w:rPr>
        <w:t xml:space="preserve"> </w:t>
      </w:r>
      <w:r w:rsidR="008D7CBD" w:rsidRPr="00CD5865">
        <w:rPr>
          <w:rFonts w:eastAsia="標楷體"/>
          <w:b/>
          <w:sz w:val="28"/>
        </w:rPr>
        <w:t>[</w:t>
      </w:r>
      <w:r w:rsidRPr="00CD5865">
        <w:rPr>
          <w:rFonts w:eastAsia="標楷體"/>
          <w:b/>
          <w:sz w:val="28"/>
        </w:rPr>
        <w:t>顧問觀點與建議</w:t>
      </w:r>
      <w:r w:rsidR="008D7CBD" w:rsidRPr="00CD5865">
        <w:rPr>
          <w:rFonts w:eastAsia="標楷體"/>
          <w:b/>
          <w:sz w:val="28"/>
        </w:rPr>
        <w:t>]</w:t>
      </w:r>
    </w:p>
    <w:p w:rsidR="00044794" w:rsidRPr="00CD5865" w:rsidRDefault="00044794" w:rsidP="00044794">
      <w:pPr>
        <w:pStyle w:val="a6"/>
        <w:spacing w:line="500" w:lineRule="exact"/>
        <w:ind w:leftChars="0" w:left="1701" w:firstLineChars="200" w:firstLine="560"/>
        <w:rPr>
          <w:rFonts w:eastAsia="標楷體"/>
          <w:bCs/>
          <w:sz w:val="28"/>
        </w:rPr>
      </w:pPr>
      <w:r w:rsidRPr="00CD5865">
        <w:rPr>
          <w:rFonts w:eastAsia="標楷體"/>
          <w:bCs/>
          <w:sz w:val="28"/>
        </w:rPr>
        <w:t>目前使用「申請農業用地作農業設施容許使用」相關資料，</w:t>
      </w:r>
      <w:proofErr w:type="gramStart"/>
      <w:r w:rsidRPr="00CD5865">
        <w:rPr>
          <w:rFonts w:eastAsia="標楷體"/>
          <w:bCs/>
          <w:sz w:val="28"/>
        </w:rPr>
        <w:t>釐</w:t>
      </w:r>
      <w:proofErr w:type="gramEnd"/>
      <w:r w:rsidRPr="00CD5865">
        <w:rPr>
          <w:rFonts w:eastAsia="標楷體"/>
          <w:bCs/>
          <w:sz w:val="28"/>
        </w:rPr>
        <w:t>清土地使用與農用設施設置之相關規定；設立標準化的集貨、包裝與加工室，並配合產學合作，將傳統</w:t>
      </w:r>
      <w:proofErr w:type="gramStart"/>
      <w:r w:rsidRPr="00CD5865">
        <w:rPr>
          <w:rFonts w:eastAsia="標楷體"/>
          <w:bCs/>
          <w:sz w:val="28"/>
        </w:rPr>
        <w:t>柴燒土窯</w:t>
      </w:r>
      <w:proofErr w:type="gramEnd"/>
      <w:r w:rsidRPr="00CD5865">
        <w:rPr>
          <w:rFonts w:eastAsia="標楷體"/>
          <w:bCs/>
          <w:sz w:val="28"/>
        </w:rPr>
        <w:t>的龍眼乾烘焙製程標準</w:t>
      </w:r>
      <w:r w:rsidRPr="00CD5865">
        <w:rPr>
          <w:rFonts w:eastAsia="標楷體"/>
          <w:bCs/>
          <w:sz w:val="28"/>
        </w:rPr>
        <w:t>SOP</w:t>
      </w:r>
      <w:r w:rsidRPr="00CD5865">
        <w:rPr>
          <w:rFonts w:eastAsia="標楷體"/>
          <w:bCs/>
          <w:sz w:val="28"/>
        </w:rPr>
        <w:t>化，可做為其他相同</w:t>
      </w:r>
      <w:proofErr w:type="gramStart"/>
      <w:r w:rsidRPr="00CD5865">
        <w:rPr>
          <w:rFonts w:eastAsia="標楷體"/>
          <w:bCs/>
          <w:sz w:val="28"/>
        </w:rPr>
        <w:t>龍眼乾生產業</w:t>
      </w:r>
      <w:proofErr w:type="gramEnd"/>
      <w:r w:rsidRPr="00CD5865">
        <w:rPr>
          <w:rFonts w:eastAsia="標楷體"/>
          <w:bCs/>
          <w:sz w:val="28"/>
        </w:rPr>
        <w:t>參考。</w:t>
      </w:r>
    </w:p>
    <w:p w:rsidR="002C6A3F" w:rsidRPr="00CD5865" w:rsidRDefault="00044794" w:rsidP="00044794">
      <w:pPr>
        <w:pStyle w:val="a6"/>
        <w:spacing w:line="500" w:lineRule="exact"/>
        <w:ind w:leftChars="0" w:left="1701" w:firstLineChars="200" w:firstLine="560"/>
        <w:rPr>
          <w:rFonts w:eastAsia="標楷體"/>
          <w:bCs/>
          <w:sz w:val="28"/>
        </w:rPr>
      </w:pPr>
      <w:r w:rsidRPr="00CD5865">
        <w:rPr>
          <w:rFonts w:eastAsia="標楷體"/>
          <w:bCs/>
          <w:sz w:val="28"/>
        </w:rPr>
        <w:t>亦提供加工室之衛生安全建築要求與</w:t>
      </w:r>
      <w:r w:rsidRPr="00CD5865">
        <w:rPr>
          <w:rFonts w:eastAsia="標楷體"/>
          <w:bCs/>
          <w:sz w:val="28"/>
        </w:rPr>
        <w:t>GHP</w:t>
      </w:r>
      <w:r w:rsidRPr="00CD5865">
        <w:rPr>
          <w:rFonts w:eastAsia="標楷體"/>
          <w:bCs/>
          <w:sz w:val="28"/>
        </w:rPr>
        <w:t>廠房資訊，以增加產品的衛生安全。並提供龍眼乾製程</w:t>
      </w:r>
      <w:r w:rsidRPr="00CD5865">
        <w:rPr>
          <w:rFonts w:eastAsia="標楷體"/>
          <w:bCs/>
          <w:sz w:val="28"/>
        </w:rPr>
        <w:t>SOP</w:t>
      </w:r>
      <w:r w:rsidRPr="00CD5865">
        <w:rPr>
          <w:rFonts w:eastAsia="標楷體"/>
          <w:bCs/>
          <w:sz w:val="28"/>
        </w:rPr>
        <w:t>的資訊及監控儀器，進行製程紀錄與流程設計，做為</w:t>
      </w:r>
      <w:r w:rsidRPr="00CD5865">
        <w:rPr>
          <w:rFonts w:eastAsia="標楷體"/>
          <w:bCs/>
          <w:sz w:val="28"/>
        </w:rPr>
        <w:t>SOP</w:t>
      </w:r>
      <w:r w:rsidRPr="00CD5865">
        <w:rPr>
          <w:rFonts w:eastAsia="標楷體"/>
          <w:bCs/>
          <w:sz w:val="28"/>
        </w:rPr>
        <w:t>化的基本資料。</w:t>
      </w:r>
    </w:p>
    <w:p w:rsidR="00161C93" w:rsidRPr="00CD5865" w:rsidRDefault="00161C93">
      <w:pPr>
        <w:widowControl/>
        <w:rPr>
          <w:rFonts w:asciiTheme="minorHAnsi" w:hAnsiTheme="minorHAnsi"/>
          <w:sz w:val="28"/>
          <w:szCs w:val="28"/>
        </w:rPr>
      </w:pPr>
      <w:r w:rsidRPr="00CD5865">
        <w:rPr>
          <w:rFonts w:asciiTheme="minorHAnsi" w:hAnsiTheme="minorHAnsi"/>
          <w:sz w:val="28"/>
          <w:szCs w:val="28"/>
        </w:rPr>
        <w:br w:type="page"/>
      </w:r>
    </w:p>
    <w:p w:rsidR="00E739B9" w:rsidRPr="00CD5865" w:rsidRDefault="00E739B9" w:rsidP="00D40E10">
      <w:pPr>
        <w:pStyle w:val="a6"/>
        <w:numPr>
          <w:ilvl w:val="0"/>
          <w:numId w:val="21"/>
        </w:numPr>
        <w:spacing w:beforeLines="50" w:before="180" w:afterLines="50" w:after="180" w:line="500" w:lineRule="exact"/>
        <w:ind w:leftChars="0"/>
        <w:jc w:val="both"/>
        <w:outlineLvl w:val="1"/>
        <w:rPr>
          <w:rFonts w:eastAsia="標楷體"/>
        </w:rPr>
      </w:pPr>
      <w:bookmarkStart w:id="32" w:name="_Toc3814855"/>
      <w:proofErr w:type="gramStart"/>
      <w:r w:rsidRPr="00CD5865">
        <w:rPr>
          <w:rFonts w:eastAsia="標楷體"/>
          <w:sz w:val="32"/>
        </w:rPr>
        <w:t>上架前準備</w:t>
      </w:r>
      <w:bookmarkEnd w:id="32"/>
      <w:proofErr w:type="gramEnd"/>
    </w:p>
    <w:p w:rsidR="0068507A" w:rsidRPr="00CD5865" w:rsidRDefault="0068507A" w:rsidP="002305A5">
      <w:pPr>
        <w:pStyle w:val="a6"/>
        <w:spacing w:beforeLines="50" w:before="180" w:afterLines="50" w:after="180" w:line="500" w:lineRule="exact"/>
        <w:ind w:leftChars="0" w:left="1669"/>
        <w:jc w:val="both"/>
        <w:rPr>
          <w:rFonts w:eastAsia="標楷體"/>
          <w:b/>
          <w:sz w:val="28"/>
        </w:rPr>
      </w:pPr>
      <w:r w:rsidRPr="00CD5865">
        <w:rPr>
          <w:rFonts w:eastAsia="標楷體"/>
          <w:b/>
          <w:sz w:val="28"/>
        </w:rPr>
        <w:t>[</w:t>
      </w:r>
      <w:r w:rsidRPr="00CD5865">
        <w:rPr>
          <w:rFonts w:eastAsia="標楷體"/>
          <w:b/>
          <w:sz w:val="28"/>
        </w:rPr>
        <w:t>輔導過程</w:t>
      </w:r>
      <w:r w:rsidRPr="00CD5865">
        <w:rPr>
          <w:rFonts w:eastAsia="標楷體"/>
          <w:b/>
          <w:sz w:val="28"/>
        </w:rPr>
        <w:t>]</w:t>
      </w:r>
    </w:p>
    <w:p w:rsidR="00AC3625" w:rsidRPr="00CD5865" w:rsidRDefault="000D23FA" w:rsidP="00AC3625">
      <w:pPr>
        <w:pStyle w:val="a6"/>
        <w:spacing w:line="500" w:lineRule="exact"/>
        <w:ind w:leftChars="0" w:left="1701" w:firstLineChars="200" w:firstLine="560"/>
        <w:rPr>
          <w:rFonts w:eastAsia="標楷體"/>
          <w:bCs/>
          <w:sz w:val="28"/>
        </w:rPr>
      </w:pPr>
      <w:r w:rsidRPr="00CD5865">
        <w:rPr>
          <w:rFonts w:eastAsia="標楷體"/>
          <w:bCs/>
          <w:sz w:val="28"/>
        </w:rPr>
        <w:t>今</w:t>
      </w:r>
      <w:r w:rsidRPr="00CD5865">
        <w:rPr>
          <w:rFonts w:eastAsia="標楷體"/>
          <w:bCs/>
          <w:sz w:val="28"/>
        </w:rPr>
        <w:t>(107)</w:t>
      </w:r>
      <w:r w:rsidRPr="00CD5865">
        <w:rPr>
          <w:rFonts w:eastAsia="標楷體"/>
          <w:bCs/>
          <w:sz w:val="28"/>
        </w:rPr>
        <w:t>年度青農輔導計畫中，透過加工專家會議討論後，在「</w:t>
      </w:r>
      <w:proofErr w:type="gramStart"/>
      <w:r w:rsidRPr="00CD5865">
        <w:rPr>
          <w:rFonts w:eastAsia="標楷體"/>
          <w:bCs/>
          <w:sz w:val="28"/>
        </w:rPr>
        <w:t>上架前準備</w:t>
      </w:r>
      <w:proofErr w:type="gramEnd"/>
      <w:r w:rsidRPr="00CD5865">
        <w:rPr>
          <w:rFonts w:eastAsia="標楷體"/>
          <w:bCs/>
          <w:sz w:val="28"/>
        </w:rPr>
        <w:t>」面向中，選擇「龍眼乾銷售」做為輔導個案。輔導過程如下說明：</w:t>
      </w:r>
    </w:p>
    <w:p w:rsidR="002305A5" w:rsidRPr="00CD5865" w:rsidRDefault="002F42E3" w:rsidP="00AF0765">
      <w:pPr>
        <w:pStyle w:val="a6"/>
        <w:numPr>
          <w:ilvl w:val="0"/>
          <w:numId w:val="36"/>
        </w:numPr>
        <w:spacing w:line="500" w:lineRule="exact"/>
        <w:ind w:leftChars="0"/>
        <w:rPr>
          <w:rFonts w:eastAsia="標楷體"/>
          <w:sz w:val="28"/>
        </w:rPr>
      </w:pPr>
      <w:r w:rsidRPr="00CD5865">
        <w:rPr>
          <w:rFonts w:eastAsia="標楷體"/>
          <w:sz w:val="28"/>
        </w:rPr>
        <w:t>農場營運</w:t>
      </w:r>
      <w:r w:rsidR="002305A5" w:rsidRPr="00CD5865">
        <w:rPr>
          <w:rFonts w:eastAsia="標楷體"/>
          <w:sz w:val="28"/>
        </w:rPr>
        <w:t>現況與困境</w:t>
      </w:r>
    </w:p>
    <w:p w:rsidR="000D23FA" w:rsidRPr="00CD5865" w:rsidRDefault="000D23FA" w:rsidP="000D23FA">
      <w:pPr>
        <w:pStyle w:val="a6"/>
        <w:spacing w:line="500" w:lineRule="exact"/>
        <w:ind w:leftChars="0" w:left="2325" w:firstLineChars="200" w:firstLine="560"/>
        <w:rPr>
          <w:rFonts w:eastAsia="標楷體"/>
          <w:sz w:val="28"/>
          <w:szCs w:val="28"/>
        </w:rPr>
      </w:pPr>
      <w:r w:rsidRPr="00CD5865">
        <w:rPr>
          <w:rFonts w:eastAsia="標楷體"/>
          <w:sz w:val="28"/>
          <w:szCs w:val="28"/>
        </w:rPr>
        <w:t>農場自創品牌，主要產品為龍眼乾相關產品。行銷通路主要以網路商城為</w:t>
      </w:r>
      <w:r w:rsidRPr="00CD5865">
        <w:rPr>
          <w:rFonts w:eastAsia="標楷體"/>
          <w:sz w:val="28"/>
          <w:szCs w:val="28"/>
        </w:rPr>
        <w:t>Online</w:t>
      </w:r>
      <w:r w:rsidRPr="00CD5865">
        <w:rPr>
          <w:rFonts w:eastAsia="標楷體"/>
          <w:sz w:val="28"/>
          <w:szCs w:val="28"/>
        </w:rPr>
        <w:t>，部分透過代售通路，</w:t>
      </w:r>
      <w:r w:rsidRPr="00CD5865">
        <w:rPr>
          <w:rFonts w:eastAsia="標楷體"/>
          <w:sz w:val="28"/>
          <w:szCs w:val="28"/>
        </w:rPr>
        <w:t>Offline</w:t>
      </w:r>
      <w:r w:rsidRPr="00CD5865">
        <w:rPr>
          <w:rFonts w:eastAsia="標楷體"/>
          <w:sz w:val="28"/>
          <w:szCs w:val="28"/>
        </w:rPr>
        <w:t>主要以展售活動為主。</w:t>
      </w:r>
    </w:p>
    <w:p w:rsidR="000D23FA" w:rsidRPr="00CD5865" w:rsidRDefault="000D23FA" w:rsidP="000D23FA">
      <w:pPr>
        <w:pStyle w:val="a6"/>
        <w:spacing w:line="500" w:lineRule="exact"/>
        <w:ind w:leftChars="0" w:left="2325" w:firstLineChars="200" w:firstLine="560"/>
        <w:rPr>
          <w:rFonts w:eastAsia="標楷體"/>
          <w:sz w:val="28"/>
          <w:szCs w:val="28"/>
        </w:rPr>
      </w:pPr>
      <w:r w:rsidRPr="00CD5865">
        <w:rPr>
          <w:rFonts w:eastAsia="標楷體"/>
          <w:sz w:val="28"/>
          <w:szCs w:val="28"/>
        </w:rPr>
        <w:t>因為需要更完善且符合後續龍眼乾加工包裝的場域，所以需規劃連結在地特色產業，讓許多觀光客能來到此場域體驗、觀光、遊憩，透過建置完整並擴大規模的加工廠，而內部動線設計需符合食品廠規範。</w:t>
      </w:r>
    </w:p>
    <w:p w:rsidR="003D3B11" w:rsidRPr="00CD5865" w:rsidRDefault="000D23FA" w:rsidP="000D23FA">
      <w:pPr>
        <w:pStyle w:val="a6"/>
        <w:spacing w:line="500" w:lineRule="exact"/>
        <w:ind w:leftChars="0" w:left="2325" w:firstLineChars="200" w:firstLine="560"/>
        <w:rPr>
          <w:rFonts w:eastAsia="標楷體"/>
          <w:sz w:val="28"/>
          <w:szCs w:val="28"/>
        </w:rPr>
      </w:pPr>
      <w:r w:rsidRPr="00CD5865">
        <w:rPr>
          <w:rFonts w:eastAsia="標楷體"/>
          <w:sz w:val="28"/>
          <w:szCs w:val="28"/>
        </w:rPr>
        <w:t>也就是希望未來集貨場、加工廠、包裝場與</w:t>
      </w:r>
      <w:proofErr w:type="gramStart"/>
      <w:r w:rsidRPr="00CD5865">
        <w:rPr>
          <w:rFonts w:eastAsia="標楷體"/>
          <w:sz w:val="28"/>
          <w:szCs w:val="28"/>
        </w:rPr>
        <w:t>展售場域</w:t>
      </w:r>
      <w:proofErr w:type="gramEnd"/>
      <w:r w:rsidRPr="00CD5865">
        <w:rPr>
          <w:rFonts w:eastAsia="標楷體"/>
          <w:sz w:val="28"/>
          <w:szCs w:val="28"/>
        </w:rPr>
        <w:t>集中於同一地點，以連結產銷一條龍運作模式。設置專屬實體</w:t>
      </w:r>
      <w:proofErr w:type="gramStart"/>
      <w:r w:rsidRPr="00CD5865">
        <w:rPr>
          <w:rFonts w:eastAsia="標楷體"/>
          <w:sz w:val="28"/>
          <w:szCs w:val="28"/>
        </w:rPr>
        <w:t>展售場域</w:t>
      </w:r>
      <w:proofErr w:type="gramEnd"/>
      <w:r w:rsidRPr="00CD5865">
        <w:rPr>
          <w:rFonts w:eastAsia="標楷體"/>
          <w:sz w:val="28"/>
          <w:szCs w:val="28"/>
        </w:rPr>
        <w:t>(</w:t>
      </w:r>
      <w:r w:rsidRPr="00CD5865">
        <w:rPr>
          <w:rFonts w:eastAsia="標楷體"/>
          <w:sz w:val="28"/>
          <w:szCs w:val="28"/>
        </w:rPr>
        <w:t>包括</w:t>
      </w:r>
      <w:r w:rsidRPr="00CD5865">
        <w:rPr>
          <w:rFonts w:eastAsia="標楷體"/>
          <w:sz w:val="28"/>
          <w:szCs w:val="28"/>
        </w:rPr>
        <w:t>DIY</w:t>
      </w:r>
      <w:r w:rsidRPr="00CD5865">
        <w:rPr>
          <w:rFonts w:eastAsia="標楷體"/>
          <w:sz w:val="28"/>
          <w:szCs w:val="28"/>
        </w:rPr>
        <w:t>、體驗、參訪、購物等</w:t>
      </w:r>
      <w:r w:rsidRPr="00CD5865">
        <w:rPr>
          <w:rFonts w:eastAsia="標楷體"/>
          <w:sz w:val="28"/>
          <w:szCs w:val="28"/>
        </w:rPr>
        <w:t>)</w:t>
      </w:r>
      <w:r w:rsidRPr="00CD5865">
        <w:rPr>
          <w:rFonts w:eastAsia="標楷體"/>
          <w:sz w:val="28"/>
          <w:szCs w:val="28"/>
        </w:rPr>
        <w:t>，並穩定既有網路銷售通路及展售通路。</w:t>
      </w:r>
    </w:p>
    <w:p w:rsidR="002305A5" w:rsidRPr="00CD5865" w:rsidRDefault="00C621B6" w:rsidP="00AF0765">
      <w:pPr>
        <w:pStyle w:val="a6"/>
        <w:numPr>
          <w:ilvl w:val="0"/>
          <w:numId w:val="36"/>
        </w:numPr>
        <w:spacing w:line="500" w:lineRule="exact"/>
        <w:ind w:leftChars="0"/>
        <w:rPr>
          <w:rFonts w:eastAsia="標楷體"/>
          <w:sz w:val="28"/>
        </w:rPr>
      </w:pPr>
      <w:r w:rsidRPr="00CD5865">
        <w:rPr>
          <w:rFonts w:eastAsia="標楷體"/>
          <w:sz w:val="28"/>
        </w:rPr>
        <w:t>輔導改善狀況</w:t>
      </w:r>
    </w:p>
    <w:p w:rsidR="000D23FA" w:rsidRPr="00CD5865" w:rsidRDefault="000D23FA" w:rsidP="000D23FA">
      <w:pPr>
        <w:pStyle w:val="a6"/>
        <w:spacing w:line="500" w:lineRule="exact"/>
        <w:ind w:leftChars="0" w:left="2325" w:firstLineChars="200" w:firstLine="560"/>
        <w:rPr>
          <w:rFonts w:eastAsia="標楷體"/>
          <w:sz w:val="28"/>
          <w:szCs w:val="28"/>
        </w:rPr>
      </w:pPr>
      <w:r w:rsidRPr="00CD5865">
        <w:rPr>
          <w:rFonts w:eastAsia="標楷體"/>
          <w:sz w:val="28"/>
          <w:szCs w:val="28"/>
        </w:rPr>
        <w:t>因經營規模逐漸擴大，協助進行市場評估，包括消費群體、消費方式、消費習慣及影響市場的主要因素分析，並運用</w:t>
      </w:r>
      <w:r w:rsidRPr="00CD5865">
        <w:rPr>
          <w:rFonts w:eastAsia="標楷體"/>
          <w:sz w:val="28"/>
          <w:szCs w:val="28"/>
        </w:rPr>
        <w:t>STP</w:t>
      </w:r>
      <w:r w:rsidRPr="00CD5865">
        <w:rPr>
          <w:rFonts w:eastAsia="標楷體"/>
          <w:sz w:val="28"/>
          <w:szCs w:val="28"/>
        </w:rPr>
        <w:t>市場區隔找出目標客戶，加強對其運用行銷</w:t>
      </w:r>
      <w:r w:rsidRPr="00CD5865">
        <w:rPr>
          <w:rFonts w:eastAsia="標楷體"/>
          <w:sz w:val="28"/>
          <w:szCs w:val="28"/>
        </w:rPr>
        <w:t>4P</w:t>
      </w:r>
      <w:r w:rsidRPr="00CD5865">
        <w:rPr>
          <w:rFonts w:eastAsia="標楷體"/>
          <w:sz w:val="28"/>
          <w:szCs w:val="28"/>
        </w:rPr>
        <w:t>工具將產品優勢行銷給目標客戶，了解客戶對產品包裝方式、重量、定價、銷售政策及目標市場的設定，吸引媒體曝光機會，初步於展售會場掌握相關資訊，以利後續分析使用。</w:t>
      </w:r>
    </w:p>
    <w:p w:rsidR="000D23FA" w:rsidRPr="00CD5865" w:rsidRDefault="000D23FA" w:rsidP="000D23FA">
      <w:pPr>
        <w:pStyle w:val="a6"/>
        <w:spacing w:line="500" w:lineRule="exact"/>
        <w:ind w:leftChars="0" w:left="2325" w:firstLineChars="200" w:firstLine="560"/>
        <w:rPr>
          <w:rFonts w:eastAsia="標楷體"/>
          <w:sz w:val="28"/>
          <w:szCs w:val="28"/>
        </w:rPr>
      </w:pPr>
      <w:r w:rsidRPr="00CD5865">
        <w:rPr>
          <w:rFonts w:eastAsia="標楷體"/>
          <w:sz w:val="28"/>
          <w:szCs w:val="28"/>
        </w:rPr>
        <w:t>與在地小農供應鏈整合發展，尋找志同道合之青農，共同規劃龍眼相關整合促銷活動禮盒，增加銷售者認同在地農產銷售機會。連結在地特色產業</w:t>
      </w:r>
      <w:r w:rsidRPr="00CD5865">
        <w:rPr>
          <w:rFonts w:eastAsia="標楷體"/>
          <w:sz w:val="28"/>
          <w:szCs w:val="28"/>
        </w:rPr>
        <w:t>(</w:t>
      </w:r>
      <w:r w:rsidRPr="00CD5865">
        <w:rPr>
          <w:rFonts w:eastAsia="標楷體"/>
          <w:sz w:val="28"/>
          <w:szCs w:val="28"/>
        </w:rPr>
        <w:t>社區發展協會、產銷班及農會</w:t>
      </w:r>
      <w:r w:rsidRPr="00CD5865">
        <w:rPr>
          <w:rFonts w:eastAsia="標楷體"/>
          <w:sz w:val="28"/>
          <w:szCs w:val="28"/>
        </w:rPr>
        <w:t>)</w:t>
      </w:r>
      <w:r w:rsidRPr="00CD5865">
        <w:rPr>
          <w:rFonts w:eastAsia="標楷體"/>
          <w:sz w:val="28"/>
          <w:szCs w:val="28"/>
        </w:rPr>
        <w:t>，讓觀光客能來到東山的柴</w:t>
      </w:r>
      <w:proofErr w:type="gramStart"/>
      <w:r w:rsidRPr="00CD5865">
        <w:rPr>
          <w:rFonts w:eastAsia="標楷體"/>
          <w:sz w:val="28"/>
          <w:szCs w:val="28"/>
        </w:rPr>
        <w:t>焙</w:t>
      </w:r>
      <w:proofErr w:type="gramEnd"/>
      <w:r w:rsidRPr="00CD5865">
        <w:rPr>
          <w:rFonts w:eastAsia="標楷體"/>
          <w:sz w:val="28"/>
          <w:szCs w:val="28"/>
        </w:rPr>
        <w:t>場域體驗、觀光、遊憩等，</w:t>
      </w:r>
      <w:proofErr w:type="gramStart"/>
      <w:r w:rsidRPr="00CD5865">
        <w:rPr>
          <w:rFonts w:eastAsia="標楷體"/>
          <w:sz w:val="28"/>
          <w:szCs w:val="28"/>
        </w:rPr>
        <w:t>透過食農體驗</w:t>
      </w:r>
      <w:proofErr w:type="gramEnd"/>
      <w:r w:rsidRPr="00CD5865">
        <w:rPr>
          <w:rFonts w:eastAsia="標楷體"/>
          <w:sz w:val="28"/>
          <w:szCs w:val="28"/>
        </w:rPr>
        <w:t>活動規劃，增加銷售者認同在地農產銷售機會，透過未來合作廠商訪廠時，更能放心合作。</w:t>
      </w:r>
    </w:p>
    <w:p w:rsidR="003D3B11" w:rsidRPr="00CD5865" w:rsidRDefault="000D23FA" w:rsidP="000D23FA">
      <w:pPr>
        <w:pStyle w:val="a6"/>
        <w:spacing w:line="500" w:lineRule="exact"/>
        <w:ind w:leftChars="0" w:left="2325" w:firstLineChars="200" w:firstLine="560"/>
        <w:rPr>
          <w:rFonts w:eastAsia="標楷體"/>
          <w:sz w:val="28"/>
          <w:szCs w:val="28"/>
        </w:rPr>
      </w:pPr>
      <w:proofErr w:type="gramStart"/>
      <w:r w:rsidRPr="00CD5865">
        <w:rPr>
          <w:rFonts w:eastAsia="標楷體"/>
          <w:sz w:val="28"/>
          <w:szCs w:val="28"/>
        </w:rPr>
        <w:t>財務面需進行上架前準備</w:t>
      </w:r>
      <w:proofErr w:type="gramEnd"/>
      <w:r w:rsidRPr="00CD5865">
        <w:rPr>
          <w:rFonts w:eastAsia="標楷體"/>
          <w:sz w:val="28"/>
          <w:szCs w:val="28"/>
        </w:rPr>
        <w:t>、市場評估及通路選擇等效益規劃。</w:t>
      </w:r>
    </w:p>
    <w:p w:rsidR="0068507A" w:rsidRPr="00CD5865" w:rsidRDefault="0068507A" w:rsidP="0068507A">
      <w:pPr>
        <w:pStyle w:val="a6"/>
        <w:spacing w:beforeLines="50" w:before="180" w:afterLines="50" w:after="180" w:line="500" w:lineRule="exact"/>
        <w:ind w:leftChars="0" w:left="1669"/>
        <w:jc w:val="both"/>
        <w:rPr>
          <w:rFonts w:eastAsia="標楷體"/>
          <w:b/>
          <w:sz w:val="28"/>
        </w:rPr>
      </w:pPr>
      <w:r w:rsidRPr="00CD5865">
        <w:rPr>
          <w:rFonts w:eastAsia="標楷體"/>
          <w:b/>
          <w:sz w:val="28"/>
        </w:rPr>
        <w:t>[</w:t>
      </w:r>
      <w:r w:rsidR="00275F41" w:rsidRPr="00CD5865">
        <w:rPr>
          <w:rFonts w:eastAsia="標楷體"/>
          <w:b/>
          <w:sz w:val="28"/>
        </w:rPr>
        <w:t>顧問觀點與建議</w:t>
      </w:r>
      <w:r w:rsidRPr="00CD5865">
        <w:rPr>
          <w:rFonts w:eastAsia="標楷體"/>
          <w:b/>
          <w:sz w:val="28"/>
        </w:rPr>
        <w:t>]</w:t>
      </w:r>
    </w:p>
    <w:p w:rsidR="000D23FA" w:rsidRPr="00CD5865" w:rsidRDefault="000D23FA" w:rsidP="00AF0765">
      <w:pPr>
        <w:pStyle w:val="a6"/>
        <w:numPr>
          <w:ilvl w:val="0"/>
          <w:numId w:val="37"/>
        </w:numPr>
        <w:spacing w:line="500" w:lineRule="exact"/>
        <w:ind w:leftChars="0"/>
        <w:rPr>
          <w:rFonts w:eastAsia="標楷體"/>
          <w:bCs/>
          <w:noProof/>
          <w:color w:val="000000" w:themeColor="text1"/>
          <w:sz w:val="28"/>
          <w:szCs w:val="28"/>
        </w:rPr>
      </w:pPr>
      <w:r w:rsidRPr="00CD5865">
        <w:rPr>
          <w:rFonts w:eastAsia="標楷體"/>
          <w:bCs/>
          <w:noProof/>
          <w:color w:val="000000" w:themeColor="text1"/>
          <w:sz w:val="28"/>
          <w:szCs w:val="28"/>
        </w:rPr>
        <w:t>自有品牌尚未註冊，建議可先成立農產行，並建立產品標籤管理等程序，紀錄產品標籤開發歷程及相關印製數量，並了解各通路對於產品包裝接受度及喜好度，進而選擇最佳通路建立主要顧客群，建置</w:t>
      </w:r>
      <w:r w:rsidRPr="00CD5865">
        <w:rPr>
          <w:rFonts w:eastAsia="標楷體"/>
          <w:bCs/>
          <w:noProof/>
          <w:color w:val="000000" w:themeColor="text1"/>
          <w:sz w:val="28"/>
          <w:szCs w:val="28"/>
        </w:rPr>
        <w:t>CRM</w:t>
      </w:r>
      <w:r w:rsidRPr="00CD5865">
        <w:rPr>
          <w:rFonts w:eastAsia="標楷體"/>
          <w:bCs/>
          <w:noProof/>
          <w:color w:val="000000" w:themeColor="text1"/>
          <w:sz w:val="28"/>
          <w:szCs w:val="28"/>
        </w:rPr>
        <w:t>行銷客群運作機制。</w:t>
      </w:r>
    </w:p>
    <w:p w:rsidR="00480F3E" w:rsidRPr="00CD5865" w:rsidRDefault="000D23FA" w:rsidP="00AF0765">
      <w:pPr>
        <w:pStyle w:val="a6"/>
        <w:numPr>
          <w:ilvl w:val="0"/>
          <w:numId w:val="37"/>
        </w:numPr>
        <w:spacing w:line="500" w:lineRule="exact"/>
        <w:ind w:leftChars="0"/>
        <w:rPr>
          <w:rFonts w:eastAsia="標楷體"/>
          <w:bCs/>
          <w:noProof/>
          <w:color w:val="000000" w:themeColor="text1"/>
          <w:sz w:val="28"/>
          <w:szCs w:val="28"/>
        </w:rPr>
      </w:pPr>
      <w:r w:rsidRPr="00CD5865">
        <w:rPr>
          <w:rFonts w:eastAsia="標楷體"/>
          <w:bCs/>
          <w:noProof/>
          <w:color w:val="000000" w:themeColor="text1"/>
          <w:sz w:val="28"/>
          <w:szCs w:val="28"/>
        </w:rPr>
        <w:t>針對在地供應鏈整合發展，建立在地群聚夥伴，成立合作社或連結學校等機構相關合作夥伴，共同規劃龍眼相關食農體驗活動。</w:t>
      </w:r>
      <w:r w:rsidRPr="00CD5865">
        <w:rPr>
          <w:rFonts w:eastAsia="標楷體"/>
          <w:sz w:val="28"/>
        </w:rPr>
        <w:t>建議先</w:t>
      </w:r>
      <w:proofErr w:type="gramStart"/>
      <w:r w:rsidRPr="00CD5865">
        <w:rPr>
          <w:rFonts w:eastAsia="標楷體"/>
          <w:sz w:val="28"/>
        </w:rPr>
        <w:t>透過食農體驗</w:t>
      </w:r>
      <w:proofErr w:type="gramEnd"/>
      <w:r w:rsidRPr="00CD5865">
        <w:rPr>
          <w:rFonts w:eastAsia="標楷體"/>
          <w:sz w:val="28"/>
        </w:rPr>
        <w:t>活動試作相關手作食品，了解顧客需求及反應，進而評估未來加工品發展方向。</w:t>
      </w:r>
    </w:p>
    <w:p w:rsidR="00480F3E" w:rsidRPr="00CD5865" w:rsidRDefault="00480F3E">
      <w:pPr>
        <w:widowControl/>
        <w:rPr>
          <w:rFonts w:asciiTheme="minorHAnsi" w:hAnsiTheme="minorHAnsi"/>
          <w:bCs/>
          <w:noProof/>
          <w:color w:val="000000" w:themeColor="text1"/>
          <w:sz w:val="28"/>
          <w:szCs w:val="28"/>
        </w:rPr>
      </w:pPr>
      <w:r w:rsidRPr="00CD5865">
        <w:rPr>
          <w:rFonts w:asciiTheme="minorHAnsi" w:hAnsiTheme="minorHAnsi"/>
          <w:bCs/>
          <w:noProof/>
          <w:color w:val="000000" w:themeColor="text1"/>
          <w:sz w:val="28"/>
          <w:szCs w:val="28"/>
        </w:rPr>
        <w:br w:type="page"/>
      </w:r>
    </w:p>
    <w:p w:rsidR="00480F3E" w:rsidRPr="00CD5865" w:rsidRDefault="00480F3E" w:rsidP="00B40416">
      <w:pPr>
        <w:pStyle w:val="1"/>
        <w:numPr>
          <w:ilvl w:val="0"/>
          <w:numId w:val="20"/>
        </w:numPr>
        <w:spacing w:before="0" w:after="0" w:line="240" w:lineRule="auto"/>
        <w:ind w:left="709" w:hanging="709"/>
        <w:rPr>
          <w:rFonts w:asciiTheme="minorHAnsi" w:eastAsia="標楷體" w:hAnsiTheme="minorHAnsi"/>
          <w:sz w:val="32"/>
          <w:szCs w:val="28"/>
        </w:rPr>
      </w:pPr>
      <w:bookmarkStart w:id="33" w:name="_Toc3814856"/>
      <w:r w:rsidRPr="00CD5865">
        <w:rPr>
          <w:rFonts w:asciiTheme="minorHAnsi" w:eastAsia="標楷體" w:hAnsiTheme="minorHAnsi"/>
          <w:sz w:val="32"/>
          <w:szCs w:val="28"/>
        </w:rPr>
        <w:t>加工相關法規</w:t>
      </w:r>
      <w:r w:rsidR="00064CA6" w:rsidRPr="00CD5865">
        <w:rPr>
          <w:rFonts w:asciiTheme="minorHAnsi" w:eastAsia="標楷體" w:hAnsiTheme="minorHAnsi"/>
          <w:sz w:val="32"/>
          <w:szCs w:val="28"/>
        </w:rPr>
        <w:t>(</w:t>
      </w:r>
      <w:r w:rsidR="00064CA6" w:rsidRPr="00CD5865">
        <w:rPr>
          <w:rFonts w:asciiTheme="minorHAnsi" w:eastAsia="標楷體" w:hAnsiTheme="minorHAnsi"/>
          <w:sz w:val="32"/>
          <w:szCs w:val="28"/>
        </w:rPr>
        <w:t>參考</w:t>
      </w:r>
      <w:r w:rsidR="00064CA6" w:rsidRPr="00CD5865">
        <w:rPr>
          <w:rFonts w:asciiTheme="minorHAnsi" w:eastAsia="標楷體" w:hAnsiTheme="minorHAnsi"/>
          <w:sz w:val="32"/>
          <w:szCs w:val="28"/>
        </w:rPr>
        <w:t>)</w:t>
      </w:r>
      <w:bookmarkEnd w:id="33"/>
    </w:p>
    <w:p w:rsidR="005F3347" w:rsidRPr="00CD5865" w:rsidRDefault="005F3347" w:rsidP="00FB4380">
      <w:pPr>
        <w:rPr>
          <w:rFonts w:asciiTheme="minorHAnsi" w:hAnsiTheme="minorHAnsi"/>
          <w:sz w:val="28"/>
        </w:rPr>
      </w:pPr>
      <w:r w:rsidRPr="00CD5865">
        <w:rPr>
          <w:rFonts w:asciiTheme="minorHAnsi" w:hAnsiTheme="minorHAnsi"/>
          <w:sz w:val="28"/>
        </w:rPr>
        <w:t>申請農業用地作農業設施容許使用審查辦法</w:t>
      </w:r>
    </w:p>
    <w:p w:rsidR="005F3347" w:rsidRPr="00CD5865" w:rsidRDefault="00AF0765" w:rsidP="00FB4380">
      <w:pPr>
        <w:rPr>
          <w:rFonts w:asciiTheme="minorHAnsi" w:hAnsiTheme="minorHAnsi"/>
          <w:sz w:val="28"/>
        </w:rPr>
      </w:pPr>
      <w:hyperlink r:id="rId59" w:history="1">
        <w:r w:rsidR="005F3347" w:rsidRPr="00CD5865">
          <w:rPr>
            <w:rStyle w:val="ab"/>
            <w:rFonts w:asciiTheme="minorHAnsi" w:hAnsiTheme="minorHAnsi"/>
            <w:sz w:val="28"/>
          </w:rPr>
          <w:t>https://law.moj.gov.tw/LawClass/LawAll.aspx?pcode=M0020022</w:t>
        </w:r>
      </w:hyperlink>
    </w:p>
    <w:p w:rsidR="005F3347" w:rsidRPr="00CD5865" w:rsidRDefault="005F3347" w:rsidP="00FB4380">
      <w:pPr>
        <w:rPr>
          <w:rFonts w:asciiTheme="minorHAnsi" w:hAnsiTheme="minorHAnsi"/>
          <w:sz w:val="28"/>
        </w:rPr>
      </w:pPr>
      <w:r w:rsidRPr="00CD5865">
        <w:rPr>
          <w:rFonts w:asciiTheme="minorHAnsi" w:hAnsiTheme="minorHAnsi"/>
          <w:sz w:val="28"/>
        </w:rPr>
        <w:t>工廠管理輔導法</w:t>
      </w:r>
    </w:p>
    <w:p w:rsidR="005F3347" w:rsidRPr="00CD5865" w:rsidRDefault="00AF0765" w:rsidP="00FB4380">
      <w:pPr>
        <w:rPr>
          <w:rFonts w:asciiTheme="minorHAnsi" w:hAnsiTheme="minorHAnsi"/>
          <w:sz w:val="28"/>
        </w:rPr>
      </w:pPr>
      <w:hyperlink r:id="rId60" w:history="1">
        <w:r w:rsidR="005F3347" w:rsidRPr="00CD5865">
          <w:rPr>
            <w:rStyle w:val="ab"/>
            <w:rFonts w:asciiTheme="minorHAnsi" w:hAnsiTheme="minorHAnsi"/>
            <w:sz w:val="28"/>
          </w:rPr>
          <w:t>https://law.moj.gov.tw/LawClass/LawAll.aspx?PCode=J0030043</w:t>
        </w:r>
      </w:hyperlink>
    </w:p>
    <w:p w:rsidR="005F3347" w:rsidRPr="00CD5865" w:rsidRDefault="005F3347" w:rsidP="00FB4380">
      <w:pPr>
        <w:rPr>
          <w:rFonts w:asciiTheme="minorHAnsi" w:hAnsiTheme="minorHAnsi"/>
          <w:sz w:val="28"/>
        </w:rPr>
      </w:pPr>
      <w:r w:rsidRPr="00CD5865">
        <w:rPr>
          <w:rFonts w:asciiTheme="minorHAnsi" w:hAnsiTheme="minorHAnsi"/>
          <w:sz w:val="28"/>
        </w:rPr>
        <w:t>食品安全衛生管理法</w:t>
      </w:r>
    </w:p>
    <w:p w:rsidR="005F3347" w:rsidRPr="00CD5865" w:rsidRDefault="00AF0765" w:rsidP="00FB4380">
      <w:pPr>
        <w:rPr>
          <w:rFonts w:asciiTheme="minorHAnsi" w:hAnsiTheme="minorHAnsi"/>
          <w:sz w:val="28"/>
        </w:rPr>
      </w:pPr>
      <w:hyperlink r:id="rId61" w:history="1">
        <w:r w:rsidR="005F3347" w:rsidRPr="00CD5865">
          <w:rPr>
            <w:rStyle w:val="ab"/>
            <w:rFonts w:asciiTheme="minorHAnsi" w:hAnsiTheme="minorHAnsi"/>
            <w:sz w:val="28"/>
          </w:rPr>
          <w:t>https://law.moj.gov.tw/LawClass/LawAll.aspx?pcode=L0040001</w:t>
        </w:r>
      </w:hyperlink>
    </w:p>
    <w:p w:rsidR="005F3347" w:rsidRPr="00CD5865" w:rsidRDefault="005F3347" w:rsidP="00FB4380">
      <w:pPr>
        <w:rPr>
          <w:rFonts w:asciiTheme="minorHAnsi" w:hAnsiTheme="minorHAnsi"/>
          <w:sz w:val="28"/>
        </w:rPr>
      </w:pPr>
      <w:r w:rsidRPr="00CD5865">
        <w:rPr>
          <w:rFonts w:asciiTheme="minorHAnsi" w:hAnsiTheme="minorHAnsi"/>
          <w:sz w:val="28"/>
        </w:rPr>
        <w:t>建築法</w:t>
      </w:r>
    </w:p>
    <w:p w:rsidR="00760139" w:rsidRPr="00CD5865" w:rsidRDefault="00AF0765" w:rsidP="00FB4380">
      <w:pPr>
        <w:rPr>
          <w:rFonts w:asciiTheme="minorHAnsi" w:hAnsiTheme="minorHAnsi"/>
          <w:sz w:val="28"/>
        </w:rPr>
      </w:pPr>
      <w:hyperlink r:id="rId62" w:history="1">
        <w:r w:rsidR="00760139" w:rsidRPr="00CD5865">
          <w:rPr>
            <w:rStyle w:val="ab"/>
            <w:rFonts w:asciiTheme="minorHAnsi" w:hAnsiTheme="minorHAnsi"/>
            <w:sz w:val="28"/>
          </w:rPr>
          <w:t>https://law.moj.gov.tw/LawClass/LawAll.aspx?pcode=D0070109</w:t>
        </w:r>
      </w:hyperlink>
    </w:p>
    <w:p w:rsidR="005F3347" w:rsidRPr="00CD5865" w:rsidRDefault="005F3347" w:rsidP="00FB4380">
      <w:pPr>
        <w:rPr>
          <w:rFonts w:asciiTheme="minorHAnsi" w:hAnsiTheme="minorHAnsi"/>
          <w:sz w:val="28"/>
        </w:rPr>
      </w:pPr>
      <w:r w:rsidRPr="00CD5865">
        <w:rPr>
          <w:rFonts w:asciiTheme="minorHAnsi" w:hAnsiTheme="minorHAnsi"/>
          <w:sz w:val="28"/>
        </w:rPr>
        <w:t>環境影響評估法</w:t>
      </w:r>
    </w:p>
    <w:p w:rsidR="00760139" w:rsidRPr="00CD5865" w:rsidRDefault="00AF0765" w:rsidP="00FB4380">
      <w:pPr>
        <w:rPr>
          <w:rFonts w:asciiTheme="minorHAnsi" w:hAnsiTheme="minorHAnsi"/>
          <w:sz w:val="28"/>
        </w:rPr>
      </w:pPr>
      <w:hyperlink r:id="rId63" w:history="1">
        <w:r w:rsidR="00064CA6" w:rsidRPr="00CD5865">
          <w:rPr>
            <w:rStyle w:val="ab"/>
            <w:rFonts w:asciiTheme="minorHAnsi" w:hAnsiTheme="minorHAnsi"/>
            <w:sz w:val="28"/>
          </w:rPr>
          <w:t>https://law.moj.gov.tw/LawClass/LawAll.aspx?PCode=O0090001</w:t>
        </w:r>
      </w:hyperlink>
    </w:p>
    <w:p w:rsidR="005F3347" w:rsidRPr="00CD5865" w:rsidRDefault="005F3347" w:rsidP="00FB4380">
      <w:pPr>
        <w:rPr>
          <w:rFonts w:asciiTheme="minorHAnsi" w:hAnsiTheme="minorHAnsi"/>
          <w:sz w:val="28"/>
        </w:rPr>
      </w:pPr>
      <w:r w:rsidRPr="00CD5865">
        <w:rPr>
          <w:rFonts w:asciiTheme="minorHAnsi" w:hAnsiTheme="minorHAnsi"/>
          <w:sz w:val="28"/>
        </w:rPr>
        <w:t>消防法</w:t>
      </w:r>
    </w:p>
    <w:p w:rsidR="00760139" w:rsidRPr="00CD5865" w:rsidRDefault="00AF0765" w:rsidP="00FB4380">
      <w:pPr>
        <w:rPr>
          <w:rFonts w:asciiTheme="minorHAnsi" w:hAnsiTheme="minorHAnsi"/>
          <w:sz w:val="28"/>
        </w:rPr>
      </w:pPr>
      <w:hyperlink r:id="rId64" w:history="1">
        <w:r w:rsidR="00064CA6" w:rsidRPr="00CD5865">
          <w:rPr>
            <w:rStyle w:val="ab"/>
            <w:rFonts w:asciiTheme="minorHAnsi" w:hAnsiTheme="minorHAnsi"/>
            <w:sz w:val="28"/>
          </w:rPr>
          <w:t>https://law.moj.gov.tw/LawClass/LawAll.aspx?pcode=D0120001</w:t>
        </w:r>
      </w:hyperlink>
    </w:p>
    <w:p w:rsidR="005F3347" w:rsidRPr="00CD5865" w:rsidRDefault="005F3347" w:rsidP="00FB4380">
      <w:pPr>
        <w:rPr>
          <w:rFonts w:asciiTheme="minorHAnsi" w:hAnsiTheme="minorHAnsi"/>
          <w:sz w:val="28"/>
        </w:rPr>
      </w:pPr>
      <w:r w:rsidRPr="00CD5865">
        <w:rPr>
          <w:rFonts w:asciiTheme="minorHAnsi" w:hAnsiTheme="minorHAnsi"/>
          <w:sz w:val="28"/>
        </w:rPr>
        <w:t>水利法</w:t>
      </w:r>
    </w:p>
    <w:p w:rsidR="00760139" w:rsidRPr="00CD5865" w:rsidRDefault="00AF0765" w:rsidP="00FB4380">
      <w:pPr>
        <w:rPr>
          <w:rFonts w:asciiTheme="minorHAnsi" w:hAnsiTheme="minorHAnsi"/>
          <w:sz w:val="28"/>
        </w:rPr>
      </w:pPr>
      <w:hyperlink r:id="rId65" w:history="1">
        <w:r w:rsidR="00064CA6" w:rsidRPr="00CD5865">
          <w:rPr>
            <w:rStyle w:val="ab"/>
            <w:rFonts w:asciiTheme="minorHAnsi" w:hAnsiTheme="minorHAnsi"/>
            <w:sz w:val="28"/>
          </w:rPr>
          <w:t>https://law.moj.gov.tw/LawClass/LawAll.aspx?pcode=J0110001</w:t>
        </w:r>
      </w:hyperlink>
    </w:p>
    <w:p w:rsidR="00480F3E" w:rsidRPr="00CD5865" w:rsidRDefault="005F3347" w:rsidP="00FB4380">
      <w:pPr>
        <w:rPr>
          <w:rFonts w:asciiTheme="minorHAnsi" w:hAnsiTheme="minorHAnsi"/>
          <w:sz w:val="28"/>
        </w:rPr>
      </w:pPr>
      <w:r w:rsidRPr="00CD5865">
        <w:rPr>
          <w:rFonts w:asciiTheme="minorHAnsi" w:hAnsiTheme="minorHAnsi"/>
          <w:sz w:val="28"/>
        </w:rPr>
        <w:t>水土保持法</w:t>
      </w:r>
    </w:p>
    <w:p w:rsidR="00064CA6" w:rsidRPr="00CD5865" w:rsidRDefault="00AF0765" w:rsidP="00FB4380">
      <w:pPr>
        <w:rPr>
          <w:rFonts w:asciiTheme="minorHAnsi" w:hAnsiTheme="minorHAnsi"/>
          <w:sz w:val="28"/>
        </w:rPr>
      </w:pPr>
      <w:hyperlink r:id="rId66" w:history="1">
        <w:r w:rsidR="00064CA6" w:rsidRPr="00CD5865">
          <w:rPr>
            <w:rStyle w:val="ab"/>
            <w:rFonts w:asciiTheme="minorHAnsi" w:hAnsiTheme="minorHAnsi"/>
            <w:sz w:val="28"/>
          </w:rPr>
          <w:t>https://law.moj.gov.tw/LawClass/LawAll.aspx?PCode=M0110001</w:t>
        </w:r>
      </w:hyperlink>
    </w:p>
    <w:p w:rsidR="00064CA6" w:rsidRPr="00CD5865" w:rsidRDefault="00064CA6" w:rsidP="00FB4380">
      <w:pPr>
        <w:rPr>
          <w:rFonts w:asciiTheme="minorHAnsi" w:hAnsiTheme="minorHAnsi"/>
          <w:sz w:val="28"/>
        </w:rPr>
      </w:pPr>
      <w:r w:rsidRPr="00CD5865">
        <w:rPr>
          <w:rFonts w:asciiTheme="minorHAnsi" w:hAnsiTheme="minorHAnsi"/>
          <w:sz w:val="28"/>
        </w:rPr>
        <w:t>廢棄物清理法</w:t>
      </w:r>
    </w:p>
    <w:p w:rsidR="00064CA6" w:rsidRPr="00CD5865" w:rsidRDefault="00AF0765" w:rsidP="00FB4380">
      <w:pPr>
        <w:rPr>
          <w:rFonts w:asciiTheme="minorHAnsi" w:hAnsiTheme="minorHAnsi"/>
          <w:sz w:val="28"/>
        </w:rPr>
      </w:pPr>
      <w:hyperlink r:id="rId67" w:history="1">
        <w:r w:rsidR="00064CA6" w:rsidRPr="00CD5865">
          <w:rPr>
            <w:rStyle w:val="ab"/>
            <w:rFonts w:asciiTheme="minorHAnsi" w:hAnsiTheme="minorHAnsi"/>
            <w:sz w:val="28"/>
          </w:rPr>
          <w:t>https://law.moj.gov.tw/LawClass/LawAll.aspx?PCode=O0050001</w:t>
        </w:r>
      </w:hyperlink>
    </w:p>
    <w:sectPr w:rsidR="00064CA6" w:rsidRPr="00CD5865">
      <w:footerReference w:type="default" r:id="rId6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380" w:rsidRDefault="00FB4380" w:rsidP="00A763A2">
      <w:pPr>
        <w:rPr>
          <w:rFonts w:hint="eastAsia"/>
        </w:rPr>
      </w:pPr>
      <w:r>
        <w:separator/>
      </w:r>
    </w:p>
  </w:endnote>
  <w:endnote w:type="continuationSeparator" w:id="0">
    <w:p w:rsidR="00FB4380" w:rsidRDefault="00FB4380" w:rsidP="00A763A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libri">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華康楷書體W5">
    <w:panose1 w:val="03000509000000000000"/>
    <w:charset w:val="88"/>
    <w:family w:val="script"/>
    <w:pitch w:val="fixed"/>
    <w:sig w:usb0="80000001" w:usb1="28091800" w:usb2="00000016" w:usb3="00000000" w:csb0="00100000" w:csb1="00000000"/>
  </w:font>
  <w:font w:name="Helvetica">
    <w:panose1 w:val="020B0604020202020204"/>
    <w:charset w:val="00"/>
    <w:family w:val="swiss"/>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0487042"/>
      <w:docPartObj>
        <w:docPartGallery w:val="Page Numbers (Bottom of Page)"/>
        <w:docPartUnique/>
      </w:docPartObj>
    </w:sdtPr>
    <w:sdtEndPr/>
    <w:sdtContent>
      <w:p w:rsidR="00FB4380" w:rsidRDefault="00FB4380" w:rsidP="007A16FC">
        <w:pPr>
          <w:pStyle w:val="a8"/>
          <w:jc w:val="center"/>
        </w:pPr>
        <w:r>
          <w:fldChar w:fldCharType="begin"/>
        </w:r>
        <w:r>
          <w:instrText>PAGE   \* MERGEFORMAT</w:instrText>
        </w:r>
        <w:r>
          <w:fldChar w:fldCharType="separate"/>
        </w:r>
        <w:r w:rsidR="00AF0765" w:rsidRPr="00AF0765">
          <w:rPr>
            <w:noProof/>
            <w:lang w:val="zh-TW"/>
          </w:rPr>
          <w:t>10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380" w:rsidRDefault="00FB4380" w:rsidP="00A763A2">
      <w:pPr>
        <w:rPr>
          <w:rFonts w:hint="eastAsia"/>
        </w:rPr>
      </w:pPr>
      <w:r>
        <w:separator/>
      </w:r>
    </w:p>
  </w:footnote>
  <w:footnote w:type="continuationSeparator" w:id="0">
    <w:p w:rsidR="00FB4380" w:rsidRDefault="00FB4380" w:rsidP="00A763A2">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15A7"/>
    <w:multiLevelType w:val="hybridMultilevel"/>
    <w:tmpl w:val="C6400002"/>
    <w:lvl w:ilvl="0" w:tplc="DEB434D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62D2CFE"/>
    <w:multiLevelType w:val="hybridMultilevel"/>
    <w:tmpl w:val="CA4C4D36"/>
    <w:lvl w:ilvl="0" w:tplc="40F8C2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9A3B24"/>
    <w:multiLevelType w:val="hybridMultilevel"/>
    <w:tmpl w:val="20D4CDB6"/>
    <w:lvl w:ilvl="0" w:tplc="BB80AC74">
      <w:start w:val="1"/>
      <w:numFmt w:val="taiwaneseCountingThousand"/>
      <w:lvlText w:val="%1、"/>
      <w:lvlJc w:val="left"/>
      <w:pPr>
        <w:ind w:left="1189" w:hanging="480"/>
      </w:pPr>
      <w:rPr>
        <w:rFonts w:ascii="標楷體" w:eastAsia="標楷體" w:hAnsi="標楷體"/>
        <w:b w:val="0"/>
        <w:sz w:val="32"/>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
    <w:nsid w:val="09D324DA"/>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4">
    <w:nsid w:val="0A016DC5"/>
    <w:multiLevelType w:val="hybridMultilevel"/>
    <w:tmpl w:val="D090A4A8"/>
    <w:lvl w:ilvl="0" w:tplc="46C09EA6">
      <w:start w:val="1"/>
      <w:numFmt w:val="taiwaneseCountingThousand"/>
      <w:lvlText w:val="%1、"/>
      <w:lvlJc w:val="left"/>
      <w:pPr>
        <w:ind w:left="1189" w:hanging="480"/>
      </w:pPr>
      <w:rPr>
        <w:rFonts w:ascii="標楷體" w:eastAsia="標楷體" w:hAnsi="標楷體"/>
        <w:b w:val="0"/>
        <w:sz w:val="32"/>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5">
    <w:nsid w:val="1095608F"/>
    <w:multiLevelType w:val="hybridMultilevel"/>
    <w:tmpl w:val="5E2EA46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nsid w:val="12BF5716"/>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7">
    <w:nsid w:val="156D1A7C"/>
    <w:multiLevelType w:val="hybridMultilevel"/>
    <w:tmpl w:val="880823B8"/>
    <w:lvl w:ilvl="0" w:tplc="39722A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7217769"/>
    <w:multiLevelType w:val="hybridMultilevel"/>
    <w:tmpl w:val="0B96D27C"/>
    <w:lvl w:ilvl="0" w:tplc="FEFCA3E0">
      <w:start w:val="1"/>
      <w:numFmt w:val="taiwaneseCountingThousand"/>
      <w:lvlText w:val="(%1)"/>
      <w:lvlJc w:val="left"/>
      <w:pPr>
        <w:ind w:left="1669" w:hanging="480"/>
      </w:pPr>
      <w:rPr>
        <w:rFonts w:hint="eastAsia"/>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9">
    <w:nsid w:val="19C003D9"/>
    <w:multiLevelType w:val="hybridMultilevel"/>
    <w:tmpl w:val="F492474E"/>
    <w:lvl w:ilvl="0" w:tplc="A7B68F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F7B7A6A"/>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1">
    <w:nsid w:val="211312C1"/>
    <w:multiLevelType w:val="hybridMultilevel"/>
    <w:tmpl w:val="AF6AE87C"/>
    <w:lvl w:ilvl="0" w:tplc="945ACD28">
      <w:start w:val="1"/>
      <w:numFmt w:val="decimal"/>
      <w:lvlText w:val="%1."/>
      <w:lvlJc w:val="left"/>
      <w:pPr>
        <w:tabs>
          <w:tab w:val="num" w:pos="720"/>
        </w:tabs>
        <w:ind w:left="720" w:hanging="360"/>
      </w:pPr>
      <w:rPr>
        <w:rFonts w:cs="Times New Roman"/>
      </w:rPr>
    </w:lvl>
    <w:lvl w:ilvl="1" w:tplc="2CF889EC" w:tentative="1">
      <w:start w:val="1"/>
      <w:numFmt w:val="decimal"/>
      <w:lvlText w:val="%2."/>
      <w:lvlJc w:val="left"/>
      <w:pPr>
        <w:tabs>
          <w:tab w:val="num" w:pos="1440"/>
        </w:tabs>
        <w:ind w:left="1440" w:hanging="360"/>
      </w:pPr>
      <w:rPr>
        <w:rFonts w:cs="Times New Roman"/>
      </w:rPr>
    </w:lvl>
    <w:lvl w:ilvl="2" w:tplc="B5C6F164" w:tentative="1">
      <w:start w:val="1"/>
      <w:numFmt w:val="decimal"/>
      <w:lvlText w:val="%3."/>
      <w:lvlJc w:val="left"/>
      <w:pPr>
        <w:tabs>
          <w:tab w:val="num" w:pos="2160"/>
        </w:tabs>
        <w:ind w:left="2160" w:hanging="360"/>
      </w:pPr>
      <w:rPr>
        <w:rFonts w:cs="Times New Roman"/>
      </w:rPr>
    </w:lvl>
    <w:lvl w:ilvl="3" w:tplc="485AF1C8" w:tentative="1">
      <w:start w:val="1"/>
      <w:numFmt w:val="decimal"/>
      <w:lvlText w:val="%4."/>
      <w:lvlJc w:val="left"/>
      <w:pPr>
        <w:tabs>
          <w:tab w:val="num" w:pos="2880"/>
        </w:tabs>
        <w:ind w:left="2880" w:hanging="360"/>
      </w:pPr>
      <w:rPr>
        <w:rFonts w:cs="Times New Roman"/>
      </w:rPr>
    </w:lvl>
    <w:lvl w:ilvl="4" w:tplc="2938A782" w:tentative="1">
      <w:start w:val="1"/>
      <w:numFmt w:val="decimal"/>
      <w:lvlText w:val="%5."/>
      <w:lvlJc w:val="left"/>
      <w:pPr>
        <w:tabs>
          <w:tab w:val="num" w:pos="3600"/>
        </w:tabs>
        <w:ind w:left="3600" w:hanging="360"/>
      </w:pPr>
      <w:rPr>
        <w:rFonts w:cs="Times New Roman"/>
      </w:rPr>
    </w:lvl>
    <w:lvl w:ilvl="5" w:tplc="8F6E1CAE" w:tentative="1">
      <w:start w:val="1"/>
      <w:numFmt w:val="decimal"/>
      <w:lvlText w:val="%6."/>
      <w:lvlJc w:val="left"/>
      <w:pPr>
        <w:tabs>
          <w:tab w:val="num" w:pos="4320"/>
        </w:tabs>
        <w:ind w:left="4320" w:hanging="360"/>
      </w:pPr>
      <w:rPr>
        <w:rFonts w:cs="Times New Roman"/>
      </w:rPr>
    </w:lvl>
    <w:lvl w:ilvl="6" w:tplc="B3927DE0" w:tentative="1">
      <w:start w:val="1"/>
      <w:numFmt w:val="decimal"/>
      <w:lvlText w:val="%7."/>
      <w:lvlJc w:val="left"/>
      <w:pPr>
        <w:tabs>
          <w:tab w:val="num" w:pos="5040"/>
        </w:tabs>
        <w:ind w:left="5040" w:hanging="360"/>
      </w:pPr>
      <w:rPr>
        <w:rFonts w:cs="Times New Roman"/>
      </w:rPr>
    </w:lvl>
    <w:lvl w:ilvl="7" w:tplc="9A264478" w:tentative="1">
      <w:start w:val="1"/>
      <w:numFmt w:val="decimal"/>
      <w:lvlText w:val="%8."/>
      <w:lvlJc w:val="left"/>
      <w:pPr>
        <w:tabs>
          <w:tab w:val="num" w:pos="5760"/>
        </w:tabs>
        <w:ind w:left="5760" w:hanging="360"/>
      </w:pPr>
      <w:rPr>
        <w:rFonts w:cs="Times New Roman"/>
      </w:rPr>
    </w:lvl>
    <w:lvl w:ilvl="8" w:tplc="0E3433CC" w:tentative="1">
      <w:start w:val="1"/>
      <w:numFmt w:val="decimal"/>
      <w:lvlText w:val="%9."/>
      <w:lvlJc w:val="left"/>
      <w:pPr>
        <w:tabs>
          <w:tab w:val="num" w:pos="6480"/>
        </w:tabs>
        <w:ind w:left="6480" w:hanging="360"/>
      </w:pPr>
      <w:rPr>
        <w:rFonts w:cs="Times New Roman"/>
      </w:rPr>
    </w:lvl>
  </w:abstractNum>
  <w:abstractNum w:abstractNumId="12">
    <w:nsid w:val="24033464"/>
    <w:multiLevelType w:val="hybridMultilevel"/>
    <w:tmpl w:val="C974DABE"/>
    <w:lvl w:ilvl="0" w:tplc="DE12FB5E">
      <w:start w:val="1"/>
      <w:numFmt w:val="decimal"/>
      <w:lvlText w:val="(%1)"/>
      <w:lvlJc w:val="left"/>
      <w:pPr>
        <w:ind w:left="613" w:hanging="360"/>
      </w:pPr>
      <w:rPr>
        <w:rFonts w:hint="default"/>
      </w:rPr>
    </w:lvl>
    <w:lvl w:ilvl="1" w:tplc="04090019" w:tentative="1">
      <w:start w:val="1"/>
      <w:numFmt w:val="ideographTraditional"/>
      <w:lvlText w:val="%2、"/>
      <w:lvlJc w:val="left"/>
      <w:pPr>
        <w:ind w:left="1213" w:hanging="480"/>
      </w:pPr>
    </w:lvl>
    <w:lvl w:ilvl="2" w:tplc="0409001B" w:tentative="1">
      <w:start w:val="1"/>
      <w:numFmt w:val="lowerRoman"/>
      <w:lvlText w:val="%3."/>
      <w:lvlJc w:val="right"/>
      <w:pPr>
        <w:ind w:left="1693" w:hanging="480"/>
      </w:pPr>
    </w:lvl>
    <w:lvl w:ilvl="3" w:tplc="0409000F" w:tentative="1">
      <w:start w:val="1"/>
      <w:numFmt w:val="decimal"/>
      <w:lvlText w:val="%4."/>
      <w:lvlJc w:val="left"/>
      <w:pPr>
        <w:ind w:left="2173" w:hanging="480"/>
      </w:pPr>
    </w:lvl>
    <w:lvl w:ilvl="4" w:tplc="04090019" w:tentative="1">
      <w:start w:val="1"/>
      <w:numFmt w:val="ideographTraditional"/>
      <w:lvlText w:val="%5、"/>
      <w:lvlJc w:val="left"/>
      <w:pPr>
        <w:ind w:left="2653" w:hanging="480"/>
      </w:pPr>
    </w:lvl>
    <w:lvl w:ilvl="5" w:tplc="0409001B" w:tentative="1">
      <w:start w:val="1"/>
      <w:numFmt w:val="lowerRoman"/>
      <w:lvlText w:val="%6."/>
      <w:lvlJc w:val="right"/>
      <w:pPr>
        <w:ind w:left="3133" w:hanging="480"/>
      </w:pPr>
    </w:lvl>
    <w:lvl w:ilvl="6" w:tplc="0409000F" w:tentative="1">
      <w:start w:val="1"/>
      <w:numFmt w:val="decimal"/>
      <w:lvlText w:val="%7."/>
      <w:lvlJc w:val="left"/>
      <w:pPr>
        <w:ind w:left="3613" w:hanging="480"/>
      </w:pPr>
    </w:lvl>
    <w:lvl w:ilvl="7" w:tplc="04090019" w:tentative="1">
      <w:start w:val="1"/>
      <w:numFmt w:val="ideographTraditional"/>
      <w:lvlText w:val="%8、"/>
      <w:lvlJc w:val="left"/>
      <w:pPr>
        <w:ind w:left="4093" w:hanging="480"/>
      </w:pPr>
    </w:lvl>
    <w:lvl w:ilvl="8" w:tplc="0409001B" w:tentative="1">
      <w:start w:val="1"/>
      <w:numFmt w:val="lowerRoman"/>
      <w:lvlText w:val="%9."/>
      <w:lvlJc w:val="right"/>
      <w:pPr>
        <w:ind w:left="4573" w:hanging="480"/>
      </w:pPr>
    </w:lvl>
  </w:abstractNum>
  <w:abstractNum w:abstractNumId="13">
    <w:nsid w:val="252817E1"/>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4">
    <w:nsid w:val="25375878"/>
    <w:multiLevelType w:val="hybridMultilevel"/>
    <w:tmpl w:val="8BF81662"/>
    <w:lvl w:ilvl="0" w:tplc="4FE0D30E">
      <w:start w:val="1"/>
      <w:numFmt w:val="decimal"/>
      <w:lvlText w:val="(%1)"/>
      <w:lvlJc w:val="left"/>
      <w:pPr>
        <w:ind w:left="2803" w:hanging="480"/>
      </w:pPr>
      <w:rPr>
        <w:rFonts w:hint="eastAsia"/>
        <w:color w:val="auto"/>
      </w:rPr>
    </w:lvl>
    <w:lvl w:ilvl="1" w:tplc="04090019" w:tentative="1">
      <w:start w:val="1"/>
      <w:numFmt w:val="ideographTraditional"/>
      <w:lvlText w:val="%2、"/>
      <w:lvlJc w:val="left"/>
      <w:pPr>
        <w:ind w:left="3283" w:hanging="480"/>
      </w:pPr>
    </w:lvl>
    <w:lvl w:ilvl="2" w:tplc="0409001B" w:tentative="1">
      <w:start w:val="1"/>
      <w:numFmt w:val="lowerRoman"/>
      <w:lvlText w:val="%3."/>
      <w:lvlJc w:val="right"/>
      <w:pPr>
        <w:ind w:left="3763" w:hanging="480"/>
      </w:pPr>
    </w:lvl>
    <w:lvl w:ilvl="3" w:tplc="0409000F" w:tentative="1">
      <w:start w:val="1"/>
      <w:numFmt w:val="decimal"/>
      <w:lvlText w:val="%4."/>
      <w:lvlJc w:val="left"/>
      <w:pPr>
        <w:ind w:left="4243" w:hanging="480"/>
      </w:pPr>
    </w:lvl>
    <w:lvl w:ilvl="4" w:tplc="04090019" w:tentative="1">
      <w:start w:val="1"/>
      <w:numFmt w:val="ideographTraditional"/>
      <w:lvlText w:val="%5、"/>
      <w:lvlJc w:val="left"/>
      <w:pPr>
        <w:ind w:left="4723" w:hanging="480"/>
      </w:pPr>
    </w:lvl>
    <w:lvl w:ilvl="5" w:tplc="0409001B" w:tentative="1">
      <w:start w:val="1"/>
      <w:numFmt w:val="lowerRoman"/>
      <w:lvlText w:val="%6."/>
      <w:lvlJc w:val="right"/>
      <w:pPr>
        <w:ind w:left="5203" w:hanging="480"/>
      </w:pPr>
    </w:lvl>
    <w:lvl w:ilvl="6" w:tplc="0409000F" w:tentative="1">
      <w:start w:val="1"/>
      <w:numFmt w:val="decimal"/>
      <w:lvlText w:val="%7."/>
      <w:lvlJc w:val="left"/>
      <w:pPr>
        <w:ind w:left="5683" w:hanging="480"/>
      </w:pPr>
    </w:lvl>
    <w:lvl w:ilvl="7" w:tplc="04090019" w:tentative="1">
      <w:start w:val="1"/>
      <w:numFmt w:val="ideographTraditional"/>
      <w:lvlText w:val="%8、"/>
      <w:lvlJc w:val="left"/>
      <w:pPr>
        <w:ind w:left="6163" w:hanging="480"/>
      </w:pPr>
    </w:lvl>
    <w:lvl w:ilvl="8" w:tplc="0409001B" w:tentative="1">
      <w:start w:val="1"/>
      <w:numFmt w:val="lowerRoman"/>
      <w:lvlText w:val="%9."/>
      <w:lvlJc w:val="right"/>
      <w:pPr>
        <w:ind w:left="6643" w:hanging="480"/>
      </w:pPr>
    </w:lvl>
  </w:abstractNum>
  <w:abstractNum w:abstractNumId="15">
    <w:nsid w:val="25A44949"/>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6">
    <w:nsid w:val="2CD81D78"/>
    <w:multiLevelType w:val="hybridMultilevel"/>
    <w:tmpl w:val="F6D60D8A"/>
    <w:lvl w:ilvl="0" w:tplc="CC242DE2">
      <w:start w:val="1"/>
      <w:numFmt w:val="decimal"/>
      <w:lvlText w:val="%1."/>
      <w:lvlJc w:val="left"/>
      <w:pPr>
        <w:ind w:left="2323" w:hanging="480"/>
      </w:pPr>
      <w:rPr>
        <w:b w:val="0"/>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7">
    <w:nsid w:val="2D9C6B86"/>
    <w:multiLevelType w:val="hybridMultilevel"/>
    <w:tmpl w:val="8B44224E"/>
    <w:lvl w:ilvl="0" w:tplc="698475FC">
      <w:start w:val="1"/>
      <w:numFmt w:val="taiwaneseCountingThousand"/>
      <w:lvlText w:val="%1、"/>
      <w:lvlJc w:val="left"/>
      <w:pPr>
        <w:ind w:left="1189" w:hanging="480"/>
      </w:pPr>
      <w:rPr>
        <w:rFonts w:ascii="標楷體" w:eastAsia="標楷體" w:hAnsi="標楷體"/>
        <w:b w:val="0"/>
        <w:sz w:val="32"/>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8">
    <w:nsid w:val="353B48A9"/>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9">
    <w:nsid w:val="36D41DC7"/>
    <w:multiLevelType w:val="hybridMultilevel"/>
    <w:tmpl w:val="058AFB06"/>
    <w:lvl w:ilvl="0" w:tplc="A814B6E4">
      <w:start w:val="1"/>
      <w:numFmt w:val="taiwaneseCountingThousand"/>
      <w:lvlText w:val="(%1)"/>
      <w:lvlJc w:val="left"/>
      <w:pPr>
        <w:ind w:left="1669" w:hanging="480"/>
      </w:pPr>
      <w:rPr>
        <w:rFonts w:ascii="標楷體" w:eastAsia="標楷體" w:hAnsi="標楷體" w:hint="eastAsia"/>
        <w:sz w:val="32"/>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20">
    <w:nsid w:val="36E109D0"/>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1">
    <w:nsid w:val="39C50C26"/>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2">
    <w:nsid w:val="3BCD7077"/>
    <w:multiLevelType w:val="hybridMultilevel"/>
    <w:tmpl w:val="0C6CFD8E"/>
    <w:lvl w:ilvl="0" w:tplc="C3041C1C">
      <w:start w:val="1"/>
      <w:numFmt w:val="taiwaneseCountingThousand"/>
      <w:lvlText w:val="(%1)"/>
      <w:lvlJc w:val="left"/>
      <w:pPr>
        <w:ind w:left="1669" w:hanging="480"/>
      </w:pPr>
      <w:rPr>
        <w:rFonts w:ascii="標楷體" w:eastAsia="標楷體" w:hAnsi="標楷體" w:hint="eastAsia"/>
      </w:rPr>
    </w:lvl>
    <w:lvl w:ilvl="1" w:tplc="E08E490C">
      <w:start w:val="1"/>
      <w:numFmt w:val="decimal"/>
      <w:lvlText w:val="(%2)"/>
      <w:lvlJc w:val="left"/>
      <w:pPr>
        <w:ind w:left="2629" w:hanging="960"/>
      </w:pPr>
      <w:rPr>
        <w:rFonts w:hint="default"/>
      </w:r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23">
    <w:nsid w:val="3E4A6BFB"/>
    <w:multiLevelType w:val="hybridMultilevel"/>
    <w:tmpl w:val="F6D60D8A"/>
    <w:lvl w:ilvl="0" w:tplc="CC242DE2">
      <w:start w:val="1"/>
      <w:numFmt w:val="decimal"/>
      <w:lvlText w:val="%1."/>
      <w:lvlJc w:val="left"/>
      <w:pPr>
        <w:ind w:left="2323" w:hanging="480"/>
      </w:pPr>
      <w:rPr>
        <w:b w:val="0"/>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4">
    <w:nsid w:val="405123EB"/>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5">
    <w:nsid w:val="434863AF"/>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6">
    <w:nsid w:val="44F35E08"/>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7">
    <w:nsid w:val="45631D35"/>
    <w:multiLevelType w:val="hybridMultilevel"/>
    <w:tmpl w:val="205AA8B2"/>
    <w:lvl w:ilvl="0" w:tplc="2C88DB9A">
      <w:start w:val="1"/>
      <w:numFmt w:val="taiwaneseCountingThousand"/>
      <w:lvlText w:val="%1、"/>
      <w:lvlJc w:val="left"/>
      <w:pPr>
        <w:ind w:left="1189" w:hanging="480"/>
      </w:pPr>
      <w:rPr>
        <w:rFonts w:ascii="標楷體" w:eastAsia="標楷體" w:hAnsi="標楷體"/>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8">
    <w:nsid w:val="47B22B29"/>
    <w:multiLevelType w:val="hybridMultilevel"/>
    <w:tmpl w:val="F738BB5C"/>
    <w:lvl w:ilvl="0" w:tplc="1480F0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47FC41B9"/>
    <w:multiLevelType w:val="hybridMultilevel"/>
    <w:tmpl w:val="F6D60D8A"/>
    <w:lvl w:ilvl="0" w:tplc="CC242DE2">
      <w:start w:val="1"/>
      <w:numFmt w:val="decimal"/>
      <w:lvlText w:val="%1."/>
      <w:lvlJc w:val="left"/>
      <w:pPr>
        <w:ind w:left="2323" w:hanging="480"/>
      </w:pPr>
      <w:rPr>
        <w:b w:val="0"/>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30">
    <w:nsid w:val="486B0586"/>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31">
    <w:nsid w:val="4AAB3B09"/>
    <w:multiLevelType w:val="hybridMultilevel"/>
    <w:tmpl w:val="497A4D42"/>
    <w:lvl w:ilvl="0" w:tplc="B4E2BAD6">
      <w:start w:val="1"/>
      <w:numFmt w:val="decimal"/>
      <w:lvlText w:val="(%1)"/>
      <w:lvlJc w:val="left"/>
      <w:pPr>
        <w:tabs>
          <w:tab w:val="num" w:pos="695"/>
        </w:tabs>
        <w:ind w:left="695" w:hanging="360"/>
      </w:pPr>
      <w:rPr>
        <w:rFonts w:cs="Times New Roman" w:hint="default"/>
      </w:rPr>
    </w:lvl>
    <w:lvl w:ilvl="1" w:tplc="04090019" w:tentative="1">
      <w:start w:val="1"/>
      <w:numFmt w:val="ideographTraditional"/>
      <w:lvlText w:val="%2、"/>
      <w:lvlJc w:val="left"/>
      <w:pPr>
        <w:tabs>
          <w:tab w:val="num" w:pos="1295"/>
        </w:tabs>
        <w:ind w:left="1295" w:hanging="480"/>
      </w:pPr>
      <w:rPr>
        <w:rFonts w:cs="Times New Roman"/>
      </w:rPr>
    </w:lvl>
    <w:lvl w:ilvl="2" w:tplc="0409001B" w:tentative="1">
      <w:start w:val="1"/>
      <w:numFmt w:val="lowerRoman"/>
      <w:lvlText w:val="%3."/>
      <w:lvlJc w:val="right"/>
      <w:pPr>
        <w:tabs>
          <w:tab w:val="num" w:pos="1775"/>
        </w:tabs>
        <w:ind w:left="1775" w:hanging="480"/>
      </w:pPr>
      <w:rPr>
        <w:rFonts w:cs="Times New Roman"/>
      </w:rPr>
    </w:lvl>
    <w:lvl w:ilvl="3" w:tplc="0409000F" w:tentative="1">
      <w:start w:val="1"/>
      <w:numFmt w:val="decimal"/>
      <w:lvlText w:val="%4."/>
      <w:lvlJc w:val="left"/>
      <w:pPr>
        <w:tabs>
          <w:tab w:val="num" w:pos="2255"/>
        </w:tabs>
        <w:ind w:left="2255" w:hanging="480"/>
      </w:pPr>
      <w:rPr>
        <w:rFonts w:cs="Times New Roman"/>
      </w:rPr>
    </w:lvl>
    <w:lvl w:ilvl="4" w:tplc="04090019" w:tentative="1">
      <w:start w:val="1"/>
      <w:numFmt w:val="ideographTraditional"/>
      <w:lvlText w:val="%5、"/>
      <w:lvlJc w:val="left"/>
      <w:pPr>
        <w:tabs>
          <w:tab w:val="num" w:pos="2735"/>
        </w:tabs>
        <w:ind w:left="2735" w:hanging="480"/>
      </w:pPr>
      <w:rPr>
        <w:rFonts w:cs="Times New Roman"/>
      </w:rPr>
    </w:lvl>
    <w:lvl w:ilvl="5" w:tplc="0409001B" w:tentative="1">
      <w:start w:val="1"/>
      <w:numFmt w:val="lowerRoman"/>
      <w:lvlText w:val="%6."/>
      <w:lvlJc w:val="right"/>
      <w:pPr>
        <w:tabs>
          <w:tab w:val="num" w:pos="3215"/>
        </w:tabs>
        <w:ind w:left="3215" w:hanging="480"/>
      </w:pPr>
      <w:rPr>
        <w:rFonts w:cs="Times New Roman"/>
      </w:rPr>
    </w:lvl>
    <w:lvl w:ilvl="6" w:tplc="0409000F" w:tentative="1">
      <w:start w:val="1"/>
      <w:numFmt w:val="decimal"/>
      <w:lvlText w:val="%7."/>
      <w:lvlJc w:val="left"/>
      <w:pPr>
        <w:tabs>
          <w:tab w:val="num" w:pos="3695"/>
        </w:tabs>
        <w:ind w:left="3695" w:hanging="480"/>
      </w:pPr>
      <w:rPr>
        <w:rFonts w:cs="Times New Roman"/>
      </w:rPr>
    </w:lvl>
    <w:lvl w:ilvl="7" w:tplc="04090019" w:tentative="1">
      <w:start w:val="1"/>
      <w:numFmt w:val="ideographTraditional"/>
      <w:lvlText w:val="%8、"/>
      <w:lvlJc w:val="left"/>
      <w:pPr>
        <w:tabs>
          <w:tab w:val="num" w:pos="4175"/>
        </w:tabs>
        <w:ind w:left="4175" w:hanging="480"/>
      </w:pPr>
      <w:rPr>
        <w:rFonts w:cs="Times New Roman"/>
      </w:rPr>
    </w:lvl>
    <w:lvl w:ilvl="8" w:tplc="0409001B" w:tentative="1">
      <w:start w:val="1"/>
      <w:numFmt w:val="lowerRoman"/>
      <w:lvlText w:val="%9."/>
      <w:lvlJc w:val="right"/>
      <w:pPr>
        <w:tabs>
          <w:tab w:val="num" w:pos="4655"/>
        </w:tabs>
        <w:ind w:left="4655" w:hanging="480"/>
      </w:pPr>
      <w:rPr>
        <w:rFonts w:cs="Times New Roman"/>
      </w:rPr>
    </w:lvl>
  </w:abstractNum>
  <w:abstractNum w:abstractNumId="32">
    <w:nsid w:val="4F9122F3"/>
    <w:multiLevelType w:val="hybridMultilevel"/>
    <w:tmpl w:val="E5C6A2F8"/>
    <w:lvl w:ilvl="0" w:tplc="4FE0D30E">
      <w:start w:val="1"/>
      <w:numFmt w:val="decimal"/>
      <w:lvlText w:val="(%1)"/>
      <w:lvlJc w:val="left"/>
      <w:pPr>
        <w:ind w:left="2803" w:hanging="480"/>
      </w:pPr>
      <w:rPr>
        <w:rFonts w:hint="eastAsia"/>
        <w:color w:val="auto"/>
      </w:rPr>
    </w:lvl>
    <w:lvl w:ilvl="1" w:tplc="04090019" w:tentative="1">
      <w:start w:val="1"/>
      <w:numFmt w:val="ideographTraditional"/>
      <w:lvlText w:val="%2、"/>
      <w:lvlJc w:val="left"/>
      <w:pPr>
        <w:ind w:left="3283" w:hanging="480"/>
      </w:pPr>
    </w:lvl>
    <w:lvl w:ilvl="2" w:tplc="0409001B" w:tentative="1">
      <w:start w:val="1"/>
      <w:numFmt w:val="lowerRoman"/>
      <w:lvlText w:val="%3."/>
      <w:lvlJc w:val="right"/>
      <w:pPr>
        <w:ind w:left="3763" w:hanging="480"/>
      </w:pPr>
    </w:lvl>
    <w:lvl w:ilvl="3" w:tplc="0409000F" w:tentative="1">
      <w:start w:val="1"/>
      <w:numFmt w:val="decimal"/>
      <w:lvlText w:val="%4."/>
      <w:lvlJc w:val="left"/>
      <w:pPr>
        <w:ind w:left="4243" w:hanging="480"/>
      </w:pPr>
    </w:lvl>
    <w:lvl w:ilvl="4" w:tplc="04090019" w:tentative="1">
      <w:start w:val="1"/>
      <w:numFmt w:val="ideographTraditional"/>
      <w:lvlText w:val="%5、"/>
      <w:lvlJc w:val="left"/>
      <w:pPr>
        <w:ind w:left="4723" w:hanging="480"/>
      </w:pPr>
    </w:lvl>
    <w:lvl w:ilvl="5" w:tplc="0409001B" w:tentative="1">
      <w:start w:val="1"/>
      <w:numFmt w:val="lowerRoman"/>
      <w:lvlText w:val="%6."/>
      <w:lvlJc w:val="right"/>
      <w:pPr>
        <w:ind w:left="5203" w:hanging="480"/>
      </w:pPr>
    </w:lvl>
    <w:lvl w:ilvl="6" w:tplc="0409000F" w:tentative="1">
      <w:start w:val="1"/>
      <w:numFmt w:val="decimal"/>
      <w:lvlText w:val="%7."/>
      <w:lvlJc w:val="left"/>
      <w:pPr>
        <w:ind w:left="5683" w:hanging="480"/>
      </w:pPr>
    </w:lvl>
    <w:lvl w:ilvl="7" w:tplc="04090019" w:tentative="1">
      <w:start w:val="1"/>
      <w:numFmt w:val="ideographTraditional"/>
      <w:lvlText w:val="%8、"/>
      <w:lvlJc w:val="left"/>
      <w:pPr>
        <w:ind w:left="6163" w:hanging="480"/>
      </w:pPr>
    </w:lvl>
    <w:lvl w:ilvl="8" w:tplc="0409001B" w:tentative="1">
      <w:start w:val="1"/>
      <w:numFmt w:val="lowerRoman"/>
      <w:lvlText w:val="%9."/>
      <w:lvlJc w:val="right"/>
      <w:pPr>
        <w:ind w:left="6643" w:hanging="480"/>
      </w:pPr>
    </w:lvl>
  </w:abstractNum>
  <w:abstractNum w:abstractNumId="33">
    <w:nsid w:val="52555FFF"/>
    <w:multiLevelType w:val="hybridMultilevel"/>
    <w:tmpl w:val="F6D60D8A"/>
    <w:lvl w:ilvl="0" w:tplc="CC242DE2">
      <w:start w:val="1"/>
      <w:numFmt w:val="decimal"/>
      <w:lvlText w:val="%1."/>
      <w:lvlJc w:val="left"/>
      <w:pPr>
        <w:ind w:left="2323" w:hanging="480"/>
      </w:pPr>
      <w:rPr>
        <w:b w:val="0"/>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34">
    <w:nsid w:val="57964BF2"/>
    <w:multiLevelType w:val="hybridMultilevel"/>
    <w:tmpl w:val="F6D60D8A"/>
    <w:lvl w:ilvl="0" w:tplc="CC242DE2">
      <w:start w:val="1"/>
      <w:numFmt w:val="decimal"/>
      <w:lvlText w:val="%1."/>
      <w:lvlJc w:val="left"/>
      <w:pPr>
        <w:ind w:left="2323" w:hanging="480"/>
      </w:pPr>
      <w:rPr>
        <w:b w:val="0"/>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35">
    <w:nsid w:val="5E275130"/>
    <w:multiLevelType w:val="hybridMultilevel"/>
    <w:tmpl w:val="B3DECBF2"/>
    <w:lvl w:ilvl="0" w:tplc="4FE0D30E">
      <w:start w:val="1"/>
      <w:numFmt w:val="decimal"/>
      <w:lvlText w:val="(%1)"/>
      <w:lvlJc w:val="left"/>
      <w:pPr>
        <w:ind w:left="2803" w:hanging="480"/>
      </w:pPr>
      <w:rPr>
        <w:rFonts w:hint="eastAsia"/>
        <w:color w:val="auto"/>
      </w:rPr>
    </w:lvl>
    <w:lvl w:ilvl="1" w:tplc="04090019" w:tentative="1">
      <w:start w:val="1"/>
      <w:numFmt w:val="ideographTraditional"/>
      <w:lvlText w:val="%2、"/>
      <w:lvlJc w:val="left"/>
      <w:pPr>
        <w:ind w:left="3283" w:hanging="480"/>
      </w:pPr>
    </w:lvl>
    <w:lvl w:ilvl="2" w:tplc="0409001B" w:tentative="1">
      <w:start w:val="1"/>
      <w:numFmt w:val="lowerRoman"/>
      <w:lvlText w:val="%3."/>
      <w:lvlJc w:val="right"/>
      <w:pPr>
        <w:ind w:left="3763" w:hanging="480"/>
      </w:pPr>
    </w:lvl>
    <w:lvl w:ilvl="3" w:tplc="0409000F" w:tentative="1">
      <w:start w:val="1"/>
      <w:numFmt w:val="decimal"/>
      <w:lvlText w:val="%4."/>
      <w:lvlJc w:val="left"/>
      <w:pPr>
        <w:ind w:left="4243" w:hanging="480"/>
      </w:pPr>
    </w:lvl>
    <w:lvl w:ilvl="4" w:tplc="04090019" w:tentative="1">
      <w:start w:val="1"/>
      <w:numFmt w:val="ideographTraditional"/>
      <w:lvlText w:val="%5、"/>
      <w:lvlJc w:val="left"/>
      <w:pPr>
        <w:ind w:left="4723" w:hanging="480"/>
      </w:pPr>
    </w:lvl>
    <w:lvl w:ilvl="5" w:tplc="0409001B" w:tentative="1">
      <w:start w:val="1"/>
      <w:numFmt w:val="lowerRoman"/>
      <w:lvlText w:val="%6."/>
      <w:lvlJc w:val="right"/>
      <w:pPr>
        <w:ind w:left="5203" w:hanging="480"/>
      </w:pPr>
    </w:lvl>
    <w:lvl w:ilvl="6" w:tplc="0409000F" w:tentative="1">
      <w:start w:val="1"/>
      <w:numFmt w:val="decimal"/>
      <w:lvlText w:val="%7."/>
      <w:lvlJc w:val="left"/>
      <w:pPr>
        <w:ind w:left="5683" w:hanging="480"/>
      </w:pPr>
    </w:lvl>
    <w:lvl w:ilvl="7" w:tplc="04090019" w:tentative="1">
      <w:start w:val="1"/>
      <w:numFmt w:val="ideographTraditional"/>
      <w:lvlText w:val="%8、"/>
      <w:lvlJc w:val="left"/>
      <w:pPr>
        <w:ind w:left="6163" w:hanging="480"/>
      </w:pPr>
    </w:lvl>
    <w:lvl w:ilvl="8" w:tplc="0409001B" w:tentative="1">
      <w:start w:val="1"/>
      <w:numFmt w:val="lowerRoman"/>
      <w:lvlText w:val="%9."/>
      <w:lvlJc w:val="right"/>
      <w:pPr>
        <w:ind w:left="6643" w:hanging="480"/>
      </w:pPr>
    </w:lvl>
  </w:abstractNum>
  <w:abstractNum w:abstractNumId="36">
    <w:nsid w:val="61F67440"/>
    <w:multiLevelType w:val="hybridMultilevel"/>
    <w:tmpl w:val="569E3D22"/>
    <w:lvl w:ilvl="0" w:tplc="C570170A">
      <w:start w:val="1"/>
      <w:numFmt w:val="ideographLegalTraditional"/>
      <w:lvlText w:val="%1、"/>
      <w:lvlJc w:val="left"/>
      <w:pPr>
        <w:ind w:left="480" w:hanging="480"/>
      </w:pPr>
      <w:rPr>
        <w:rFonts w:ascii="標楷體" w:eastAsia="標楷體" w:hAnsi="標楷體"/>
        <w:sz w:val="32"/>
        <w:szCs w:val="32"/>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62465824"/>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38">
    <w:nsid w:val="638B1B72"/>
    <w:multiLevelType w:val="hybridMultilevel"/>
    <w:tmpl w:val="832834AA"/>
    <w:lvl w:ilvl="0" w:tplc="4D5C37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64071C42"/>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40">
    <w:nsid w:val="641B234E"/>
    <w:multiLevelType w:val="hybridMultilevel"/>
    <w:tmpl w:val="7464AF12"/>
    <w:lvl w:ilvl="0" w:tplc="EDAEB5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66DB2163"/>
    <w:multiLevelType w:val="hybridMultilevel"/>
    <w:tmpl w:val="36E41138"/>
    <w:lvl w:ilvl="0" w:tplc="0409000F">
      <w:start w:val="1"/>
      <w:numFmt w:val="decimal"/>
      <w:lvlText w:val="%1."/>
      <w:lvlJc w:val="left"/>
      <w:pPr>
        <w:ind w:left="2466" w:hanging="480"/>
      </w:pPr>
    </w:lvl>
    <w:lvl w:ilvl="1" w:tplc="04090019" w:tentative="1">
      <w:start w:val="1"/>
      <w:numFmt w:val="ideographTraditional"/>
      <w:lvlText w:val="%2、"/>
      <w:lvlJc w:val="left"/>
      <w:pPr>
        <w:ind w:left="2946" w:hanging="480"/>
      </w:pPr>
    </w:lvl>
    <w:lvl w:ilvl="2" w:tplc="0409001B" w:tentative="1">
      <w:start w:val="1"/>
      <w:numFmt w:val="lowerRoman"/>
      <w:lvlText w:val="%3."/>
      <w:lvlJc w:val="right"/>
      <w:pPr>
        <w:ind w:left="3426" w:hanging="480"/>
      </w:pPr>
    </w:lvl>
    <w:lvl w:ilvl="3" w:tplc="0409000F" w:tentative="1">
      <w:start w:val="1"/>
      <w:numFmt w:val="decimal"/>
      <w:lvlText w:val="%4."/>
      <w:lvlJc w:val="left"/>
      <w:pPr>
        <w:ind w:left="3906" w:hanging="480"/>
      </w:pPr>
    </w:lvl>
    <w:lvl w:ilvl="4" w:tplc="04090019" w:tentative="1">
      <w:start w:val="1"/>
      <w:numFmt w:val="ideographTraditional"/>
      <w:lvlText w:val="%5、"/>
      <w:lvlJc w:val="left"/>
      <w:pPr>
        <w:ind w:left="4386" w:hanging="480"/>
      </w:pPr>
    </w:lvl>
    <w:lvl w:ilvl="5" w:tplc="0409001B" w:tentative="1">
      <w:start w:val="1"/>
      <w:numFmt w:val="lowerRoman"/>
      <w:lvlText w:val="%6."/>
      <w:lvlJc w:val="right"/>
      <w:pPr>
        <w:ind w:left="4866" w:hanging="480"/>
      </w:pPr>
    </w:lvl>
    <w:lvl w:ilvl="6" w:tplc="0409000F" w:tentative="1">
      <w:start w:val="1"/>
      <w:numFmt w:val="decimal"/>
      <w:lvlText w:val="%7."/>
      <w:lvlJc w:val="left"/>
      <w:pPr>
        <w:ind w:left="5346" w:hanging="480"/>
      </w:pPr>
    </w:lvl>
    <w:lvl w:ilvl="7" w:tplc="04090019" w:tentative="1">
      <w:start w:val="1"/>
      <w:numFmt w:val="ideographTraditional"/>
      <w:lvlText w:val="%8、"/>
      <w:lvlJc w:val="left"/>
      <w:pPr>
        <w:ind w:left="5826" w:hanging="480"/>
      </w:pPr>
    </w:lvl>
    <w:lvl w:ilvl="8" w:tplc="0409001B" w:tentative="1">
      <w:start w:val="1"/>
      <w:numFmt w:val="lowerRoman"/>
      <w:lvlText w:val="%9."/>
      <w:lvlJc w:val="right"/>
      <w:pPr>
        <w:ind w:left="6306" w:hanging="480"/>
      </w:pPr>
    </w:lvl>
  </w:abstractNum>
  <w:abstractNum w:abstractNumId="42">
    <w:nsid w:val="67253B73"/>
    <w:multiLevelType w:val="hybridMultilevel"/>
    <w:tmpl w:val="E6D8A5BA"/>
    <w:lvl w:ilvl="0" w:tplc="0409000F">
      <w:start w:val="1"/>
      <w:numFmt w:val="decimal"/>
      <w:lvlText w:val="%1."/>
      <w:lvlJc w:val="left"/>
      <w:pPr>
        <w:ind w:left="960" w:hanging="480"/>
      </w:pPr>
    </w:lvl>
    <w:lvl w:ilvl="1" w:tplc="0409000F">
      <w:start w:val="1"/>
      <w:numFmt w:val="decimal"/>
      <w:lvlText w:val="%2."/>
      <w:lvlJc w:val="left"/>
      <w:pPr>
        <w:ind w:left="2466"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3">
    <w:nsid w:val="6E173676"/>
    <w:multiLevelType w:val="hybridMultilevel"/>
    <w:tmpl w:val="F6D60D8A"/>
    <w:lvl w:ilvl="0" w:tplc="CC242DE2">
      <w:start w:val="1"/>
      <w:numFmt w:val="decimal"/>
      <w:lvlText w:val="%1."/>
      <w:lvlJc w:val="left"/>
      <w:pPr>
        <w:ind w:left="2323" w:hanging="480"/>
      </w:pPr>
      <w:rPr>
        <w:b w:val="0"/>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44">
    <w:nsid w:val="6E9B77A3"/>
    <w:multiLevelType w:val="hybridMultilevel"/>
    <w:tmpl w:val="F5DEF454"/>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45">
    <w:nsid w:val="735E1CEC"/>
    <w:multiLevelType w:val="hybridMultilevel"/>
    <w:tmpl w:val="F6D60D8A"/>
    <w:lvl w:ilvl="0" w:tplc="CC242DE2">
      <w:start w:val="1"/>
      <w:numFmt w:val="decimal"/>
      <w:lvlText w:val="%1."/>
      <w:lvlJc w:val="left"/>
      <w:pPr>
        <w:ind w:left="2323" w:hanging="480"/>
      </w:pPr>
      <w:rPr>
        <w:b w:val="0"/>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46">
    <w:nsid w:val="74872A90"/>
    <w:multiLevelType w:val="hybridMultilevel"/>
    <w:tmpl w:val="12BC0128"/>
    <w:lvl w:ilvl="0" w:tplc="C3041C1C">
      <w:start w:val="1"/>
      <w:numFmt w:val="taiwaneseCountingThousand"/>
      <w:lvlText w:val="(%1)"/>
      <w:lvlJc w:val="left"/>
      <w:pPr>
        <w:ind w:left="1669" w:hanging="480"/>
      </w:pPr>
      <w:rPr>
        <w:rFonts w:ascii="標楷體" w:eastAsia="標楷體" w:hAnsi="標楷體" w:hint="eastAsia"/>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47">
    <w:nsid w:val="76EA3A51"/>
    <w:multiLevelType w:val="hybridMultilevel"/>
    <w:tmpl w:val="F210D03C"/>
    <w:lvl w:ilvl="0" w:tplc="CC242DE2">
      <w:start w:val="1"/>
      <w:numFmt w:val="decimal"/>
      <w:lvlText w:val="%1."/>
      <w:lvlJc w:val="left"/>
      <w:pPr>
        <w:ind w:left="2323" w:hanging="480"/>
      </w:pPr>
      <w:rPr>
        <w:b w:val="0"/>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48">
    <w:nsid w:val="7A781596"/>
    <w:multiLevelType w:val="hybridMultilevel"/>
    <w:tmpl w:val="11262E2E"/>
    <w:lvl w:ilvl="0" w:tplc="776005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7C6D2AA5"/>
    <w:multiLevelType w:val="hybridMultilevel"/>
    <w:tmpl w:val="12BC0128"/>
    <w:lvl w:ilvl="0" w:tplc="C3041C1C">
      <w:start w:val="1"/>
      <w:numFmt w:val="taiwaneseCountingThousand"/>
      <w:lvlText w:val="(%1)"/>
      <w:lvlJc w:val="left"/>
      <w:pPr>
        <w:ind w:left="1669" w:hanging="480"/>
      </w:pPr>
      <w:rPr>
        <w:rFonts w:ascii="標楷體" w:eastAsia="標楷體" w:hAnsi="標楷體" w:hint="eastAsia"/>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num w:numId="1">
    <w:abstractNumId w:val="4"/>
  </w:num>
  <w:num w:numId="2">
    <w:abstractNumId w:val="49"/>
  </w:num>
  <w:num w:numId="3">
    <w:abstractNumId w:val="3"/>
  </w:num>
  <w:num w:numId="4">
    <w:abstractNumId w:val="8"/>
  </w:num>
  <w:num w:numId="5">
    <w:abstractNumId w:val="21"/>
  </w:num>
  <w:num w:numId="6">
    <w:abstractNumId w:val="25"/>
  </w:num>
  <w:num w:numId="7">
    <w:abstractNumId w:val="26"/>
  </w:num>
  <w:num w:numId="8">
    <w:abstractNumId w:val="37"/>
  </w:num>
  <w:num w:numId="9">
    <w:abstractNumId w:val="13"/>
  </w:num>
  <w:num w:numId="10">
    <w:abstractNumId w:val="30"/>
  </w:num>
  <w:num w:numId="11">
    <w:abstractNumId w:val="6"/>
  </w:num>
  <w:num w:numId="12">
    <w:abstractNumId w:val="20"/>
  </w:num>
  <w:num w:numId="13">
    <w:abstractNumId w:val="43"/>
  </w:num>
  <w:num w:numId="14">
    <w:abstractNumId w:val="39"/>
  </w:num>
  <w:num w:numId="15">
    <w:abstractNumId w:val="44"/>
  </w:num>
  <w:num w:numId="16">
    <w:abstractNumId w:val="24"/>
  </w:num>
  <w:num w:numId="17">
    <w:abstractNumId w:val="18"/>
  </w:num>
  <w:num w:numId="18">
    <w:abstractNumId w:val="16"/>
  </w:num>
  <w:num w:numId="19">
    <w:abstractNumId w:val="10"/>
  </w:num>
  <w:num w:numId="20">
    <w:abstractNumId w:val="36"/>
  </w:num>
  <w:num w:numId="21">
    <w:abstractNumId w:val="17"/>
  </w:num>
  <w:num w:numId="22">
    <w:abstractNumId w:val="19"/>
  </w:num>
  <w:num w:numId="23">
    <w:abstractNumId w:val="45"/>
  </w:num>
  <w:num w:numId="24">
    <w:abstractNumId w:val="33"/>
  </w:num>
  <w:num w:numId="25">
    <w:abstractNumId w:val="23"/>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35"/>
  </w:num>
  <w:num w:numId="29">
    <w:abstractNumId w:val="14"/>
  </w:num>
  <w:num w:numId="30">
    <w:abstractNumId w:val="32"/>
  </w:num>
  <w:num w:numId="31">
    <w:abstractNumId w:val="27"/>
  </w:num>
  <w:num w:numId="32">
    <w:abstractNumId w:val="46"/>
  </w:num>
  <w:num w:numId="33">
    <w:abstractNumId w:val="22"/>
  </w:num>
  <w:num w:numId="34">
    <w:abstractNumId w:val="42"/>
  </w:num>
  <w:num w:numId="35">
    <w:abstractNumId w:val="41"/>
  </w:num>
  <w:num w:numId="36">
    <w:abstractNumId w:val="34"/>
  </w:num>
  <w:num w:numId="37">
    <w:abstractNumId w:val="29"/>
  </w:num>
  <w:num w:numId="38">
    <w:abstractNumId w:val="47"/>
  </w:num>
  <w:num w:numId="39">
    <w:abstractNumId w:val="11"/>
  </w:num>
  <w:num w:numId="40">
    <w:abstractNumId w:val="31"/>
  </w:num>
  <w:num w:numId="41">
    <w:abstractNumId w:val="15"/>
  </w:num>
  <w:num w:numId="42">
    <w:abstractNumId w:val="0"/>
  </w:num>
  <w:num w:numId="43">
    <w:abstractNumId w:val="48"/>
  </w:num>
  <w:num w:numId="44">
    <w:abstractNumId w:val="28"/>
  </w:num>
  <w:num w:numId="45">
    <w:abstractNumId w:val="38"/>
  </w:num>
  <w:num w:numId="46">
    <w:abstractNumId w:val="1"/>
  </w:num>
  <w:num w:numId="47">
    <w:abstractNumId w:val="7"/>
  </w:num>
  <w:num w:numId="48">
    <w:abstractNumId w:val="40"/>
  </w:num>
  <w:num w:numId="49">
    <w:abstractNumId w:val="9"/>
  </w:num>
  <w:num w:numId="50">
    <w:abstractNumId w:val="1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5C1"/>
    <w:rsid w:val="00014158"/>
    <w:rsid w:val="00014DAA"/>
    <w:rsid w:val="000210EB"/>
    <w:rsid w:val="00044794"/>
    <w:rsid w:val="0006299C"/>
    <w:rsid w:val="00064CA6"/>
    <w:rsid w:val="000A564A"/>
    <w:rsid w:val="000B2991"/>
    <w:rsid w:val="000D23FA"/>
    <w:rsid w:val="000F14B3"/>
    <w:rsid w:val="000F357E"/>
    <w:rsid w:val="00100564"/>
    <w:rsid w:val="00106758"/>
    <w:rsid w:val="00117EA0"/>
    <w:rsid w:val="0014642A"/>
    <w:rsid w:val="00161C93"/>
    <w:rsid w:val="001D3829"/>
    <w:rsid w:val="001E1F55"/>
    <w:rsid w:val="001E5775"/>
    <w:rsid w:val="0022162F"/>
    <w:rsid w:val="00225414"/>
    <w:rsid w:val="002305A5"/>
    <w:rsid w:val="00255FB5"/>
    <w:rsid w:val="00275F41"/>
    <w:rsid w:val="002B3DEA"/>
    <w:rsid w:val="002C6A3F"/>
    <w:rsid w:val="002D1419"/>
    <w:rsid w:val="002E6A18"/>
    <w:rsid w:val="002F42E3"/>
    <w:rsid w:val="003111E7"/>
    <w:rsid w:val="00324BA1"/>
    <w:rsid w:val="00373AD1"/>
    <w:rsid w:val="00390116"/>
    <w:rsid w:val="003A693F"/>
    <w:rsid w:val="003A7921"/>
    <w:rsid w:val="003D3B11"/>
    <w:rsid w:val="003D570B"/>
    <w:rsid w:val="003E6EC1"/>
    <w:rsid w:val="003E75C1"/>
    <w:rsid w:val="003F72B6"/>
    <w:rsid w:val="00447659"/>
    <w:rsid w:val="00480F3E"/>
    <w:rsid w:val="005116C9"/>
    <w:rsid w:val="00521235"/>
    <w:rsid w:val="0056546B"/>
    <w:rsid w:val="005A1477"/>
    <w:rsid w:val="005D5721"/>
    <w:rsid w:val="005D774C"/>
    <w:rsid w:val="005E2CCC"/>
    <w:rsid w:val="005F07D7"/>
    <w:rsid w:val="005F3347"/>
    <w:rsid w:val="0068507A"/>
    <w:rsid w:val="006D1210"/>
    <w:rsid w:val="007028F1"/>
    <w:rsid w:val="00760139"/>
    <w:rsid w:val="00781804"/>
    <w:rsid w:val="007A16FC"/>
    <w:rsid w:val="007A35C9"/>
    <w:rsid w:val="007C32C0"/>
    <w:rsid w:val="007D1E90"/>
    <w:rsid w:val="007E259C"/>
    <w:rsid w:val="007E4C63"/>
    <w:rsid w:val="008660F6"/>
    <w:rsid w:val="0086669C"/>
    <w:rsid w:val="0087043E"/>
    <w:rsid w:val="008A7284"/>
    <w:rsid w:val="008D7CBD"/>
    <w:rsid w:val="00935CA4"/>
    <w:rsid w:val="00946114"/>
    <w:rsid w:val="009B3D9B"/>
    <w:rsid w:val="009F3983"/>
    <w:rsid w:val="009F6D4F"/>
    <w:rsid w:val="00A34A5D"/>
    <w:rsid w:val="00A763A2"/>
    <w:rsid w:val="00AC1C59"/>
    <w:rsid w:val="00AC3625"/>
    <w:rsid w:val="00AF0765"/>
    <w:rsid w:val="00B035CA"/>
    <w:rsid w:val="00B105C9"/>
    <w:rsid w:val="00B40416"/>
    <w:rsid w:val="00B82CA6"/>
    <w:rsid w:val="00B92B3F"/>
    <w:rsid w:val="00BB5B7D"/>
    <w:rsid w:val="00C50AB8"/>
    <w:rsid w:val="00C621B6"/>
    <w:rsid w:val="00C63BF5"/>
    <w:rsid w:val="00C94A43"/>
    <w:rsid w:val="00CD5865"/>
    <w:rsid w:val="00D123C6"/>
    <w:rsid w:val="00D32E32"/>
    <w:rsid w:val="00D40E10"/>
    <w:rsid w:val="00DC3F6D"/>
    <w:rsid w:val="00DF149E"/>
    <w:rsid w:val="00E739B9"/>
    <w:rsid w:val="00EE1CB2"/>
    <w:rsid w:val="00F23B2D"/>
    <w:rsid w:val="00F47107"/>
    <w:rsid w:val="00FB0B1D"/>
    <w:rsid w:val="00FB4380"/>
    <w:rsid w:val="00FC0260"/>
    <w:rsid w:val="00FE13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libri" w:eastAsia="標楷體" w:hAnsi="Callibr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uiPriority w:val="9"/>
    <w:qFormat/>
    <w:rsid w:val="007A35C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23B2D"/>
    <w:pPr>
      <w:jc w:val="right"/>
    </w:pPr>
  </w:style>
  <w:style w:type="character" w:customStyle="1" w:styleId="a4">
    <w:name w:val="日期 字元"/>
    <w:basedOn w:val="a0"/>
    <w:link w:val="a3"/>
    <w:uiPriority w:val="99"/>
    <w:semiHidden/>
    <w:rsid w:val="00F23B2D"/>
  </w:style>
  <w:style w:type="table" w:styleId="a5">
    <w:name w:val="Table Grid"/>
    <w:aliases w:val="週報表格格線"/>
    <w:basedOn w:val="a1"/>
    <w:uiPriority w:val="59"/>
    <w:rsid w:val="00014158"/>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014158"/>
    <w:pPr>
      <w:ind w:leftChars="200" w:left="480"/>
    </w:pPr>
    <w:rPr>
      <w:rFonts w:asciiTheme="minorHAnsi" w:eastAsiaTheme="minorEastAsia" w:hAnsiTheme="minorHAnsi"/>
    </w:rPr>
  </w:style>
  <w:style w:type="paragraph" w:styleId="a8">
    <w:name w:val="footer"/>
    <w:basedOn w:val="a"/>
    <w:link w:val="a9"/>
    <w:uiPriority w:val="99"/>
    <w:unhideWhenUsed/>
    <w:rsid w:val="000F14B3"/>
    <w:pPr>
      <w:tabs>
        <w:tab w:val="center" w:pos="4153"/>
        <w:tab w:val="right" w:pos="8306"/>
      </w:tabs>
      <w:snapToGrid w:val="0"/>
    </w:pPr>
    <w:rPr>
      <w:rFonts w:asciiTheme="minorHAnsi" w:eastAsiaTheme="minorEastAsia" w:hAnsiTheme="minorHAnsi"/>
      <w:sz w:val="20"/>
      <w:szCs w:val="20"/>
    </w:rPr>
  </w:style>
  <w:style w:type="character" w:customStyle="1" w:styleId="a9">
    <w:name w:val="頁尾 字元"/>
    <w:basedOn w:val="a0"/>
    <w:link w:val="a8"/>
    <w:uiPriority w:val="99"/>
    <w:rsid w:val="000F14B3"/>
    <w:rPr>
      <w:rFonts w:asciiTheme="minorHAnsi" w:eastAsiaTheme="minorEastAsia" w:hAnsiTheme="minorHAnsi"/>
      <w:sz w:val="20"/>
      <w:szCs w:val="20"/>
    </w:rPr>
  </w:style>
  <w:style w:type="paragraph" w:styleId="Web">
    <w:name w:val="Normal (Web)"/>
    <w:basedOn w:val="a"/>
    <w:uiPriority w:val="99"/>
    <w:unhideWhenUsed/>
    <w:rsid w:val="000F14B3"/>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7A35C9"/>
    <w:rPr>
      <w:rFonts w:asciiTheme="majorHAnsi" w:eastAsiaTheme="majorEastAsia" w:hAnsiTheme="majorHAnsi" w:cstheme="majorBidi"/>
      <w:b/>
      <w:bCs/>
      <w:kern w:val="52"/>
      <w:sz w:val="52"/>
      <w:szCs w:val="52"/>
    </w:rPr>
  </w:style>
  <w:style w:type="paragraph" w:styleId="aa">
    <w:name w:val="TOC Heading"/>
    <w:basedOn w:val="1"/>
    <w:next w:val="a"/>
    <w:uiPriority w:val="39"/>
    <w:unhideWhenUsed/>
    <w:qFormat/>
    <w:rsid w:val="007A35C9"/>
    <w:pPr>
      <w:keepLines/>
      <w:widowControl/>
      <w:spacing w:before="240" w:after="0" w:line="259" w:lineRule="auto"/>
      <w:outlineLvl w:val="9"/>
    </w:pPr>
    <w:rPr>
      <w:b w:val="0"/>
      <w:bCs w:val="0"/>
      <w:color w:val="2E74B5" w:themeColor="accent1" w:themeShade="BF"/>
      <w:kern w:val="0"/>
      <w:sz w:val="32"/>
      <w:szCs w:val="32"/>
    </w:rPr>
  </w:style>
  <w:style w:type="paragraph" w:styleId="11">
    <w:name w:val="toc 1"/>
    <w:basedOn w:val="a"/>
    <w:next w:val="a"/>
    <w:autoRedefine/>
    <w:uiPriority w:val="39"/>
    <w:unhideWhenUsed/>
    <w:rsid w:val="00447659"/>
    <w:pPr>
      <w:tabs>
        <w:tab w:val="left" w:pos="567"/>
        <w:tab w:val="right" w:leader="dot" w:pos="8296"/>
      </w:tabs>
    </w:pPr>
  </w:style>
  <w:style w:type="paragraph" w:styleId="2">
    <w:name w:val="toc 2"/>
    <w:basedOn w:val="a"/>
    <w:next w:val="a"/>
    <w:autoRedefine/>
    <w:uiPriority w:val="39"/>
    <w:unhideWhenUsed/>
    <w:rsid w:val="009F6D4F"/>
    <w:pPr>
      <w:tabs>
        <w:tab w:val="left" w:pos="567"/>
        <w:tab w:val="left" w:pos="993"/>
        <w:tab w:val="right" w:leader="dot" w:pos="8296"/>
      </w:tabs>
      <w:ind w:leftChars="200" w:left="480"/>
    </w:pPr>
  </w:style>
  <w:style w:type="paragraph" w:styleId="3">
    <w:name w:val="toc 3"/>
    <w:basedOn w:val="a"/>
    <w:next w:val="a"/>
    <w:autoRedefine/>
    <w:uiPriority w:val="39"/>
    <w:unhideWhenUsed/>
    <w:rsid w:val="003A693F"/>
    <w:pPr>
      <w:tabs>
        <w:tab w:val="left" w:pos="1680"/>
        <w:tab w:val="right" w:leader="dot" w:pos="8296"/>
      </w:tabs>
      <w:spacing w:line="400" w:lineRule="exact"/>
      <w:ind w:leftChars="400" w:left="960"/>
    </w:pPr>
  </w:style>
  <w:style w:type="character" w:styleId="ab">
    <w:name w:val="Hyperlink"/>
    <w:basedOn w:val="a0"/>
    <w:uiPriority w:val="99"/>
    <w:unhideWhenUsed/>
    <w:rsid w:val="007A35C9"/>
    <w:rPr>
      <w:color w:val="0563C1" w:themeColor="hyperlink"/>
      <w:u w:val="single"/>
    </w:rPr>
  </w:style>
  <w:style w:type="paragraph" w:styleId="ac">
    <w:name w:val="header"/>
    <w:basedOn w:val="a"/>
    <w:link w:val="ad"/>
    <w:uiPriority w:val="99"/>
    <w:rsid w:val="008D7CBD"/>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d">
    <w:name w:val="頁首 字元"/>
    <w:basedOn w:val="a0"/>
    <w:link w:val="ac"/>
    <w:uiPriority w:val="99"/>
    <w:rsid w:val="008D7CBD"/>
    <w:rPr>
      <w:rFonts w:ascii="Times New Roman" w:eastAsia="新細明體" w:hAnsi="Times New Roman" w:cs="Times New Roman"/>
      <w:sz w:val="20"/>
      <w:szCs w:val="20"/>
      <w:lang w:val="x-none" w:eastAsia="x-none"/>
    </w:rPr>
  </w:style>
  <w:style w:type="paragraph" w:styleId="ae">
    <w:name w:val="Balloon Text"/>
    <w:basedOn w:val="a"/>
    <w:link w:val="af"/>
    <w:uiPriority w:val="99"/>
    <w:semiHidden/>
    <w:unhideWhenUsed/>
    <w:rsid w:val="00A763A2"/>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A763A2"/>
    <w:rPr>
      <w:rFonts w:asciiTheme="majorHAnsi" w:eastAsiaTheme="majorEastAsia" w:hAnsiTheme="majorHAnsi" w:cstheme="majorBidi"/>
      <w:sz w:val="18"/>
      <w:szCs w:val="18"/>
    </w:rPr>
  </w:style>
  <w:style w:type="paragraph" w:customStyle="1" w:styleId="12">
    <w:name w:val="內文 1"/>
    <w:basedOn w:val="a"/>
    <w:rsid w:val="003D3B11"/>
    <w:pPr>
      <w:adjustRightInd w:val="0"/>
      <w:spacing w:line="600" w:lineRule="atLeast"/>
      <w:ind w:left="992"/>
      <w:jc w:val="both"/>
      <w:textAlignment w:val="baseline"/>
    </w:pPr>
    <w:rPr>
      <w:rFonts w:ascii="Times New Roman" w:eastAsia="華康楷書體W5" w:hAnsi="Times New Roman" w:cs="Times New Roman"/>
      <w:kern w:val="0"/>
      <w:sz w:val="32"/>
      <w:szCs w:val="20"/>
    </w:rPr>
  </w:style>
  <w:style w:type="character" w:customStyle="1" w:styleId="a7">
    <w:name w:val="清單段落 字元"/>
    <w:link w:val="a6"/>
    <w:uiPriority w:val="34"/>
    <w:locked/>
    <w:rsid w:val="002D1419"/>
    <w:rPr>
      <w:rFonts w:asciiTheme="minorHAnsi" w:eastAsiaTheme="minorEastAsia"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libri" w:eastAsia="標楷體" w:hAnsi="Callibr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uiPriority w:val="9"/>
    <w:qFormat/>
    <w:rsid w:val="007A35C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23B2D"/>
    <w:pPr>
      <w:jc w:val="right"/>
    </w:pPr>
  </w:style>
  <w:style w:type="character" w:customStyle="1" w:styleId="a4">
    <w:name w:val="日期 字元"/>
    <w:basedOn w:val="a0"/>
    <w:link w:val="a3"/>
    <w:uiPriority w:val="99"/>
    <w:semiHidden/>
    <w:rsid w:val="00F23B2D"/>
  </w:style>
  <w:style w:type="table" w:styleId="a5">
    <w:name w:val="Table Grid"/>
    <w:aliases w:val="週報表格格線"/>
    <w:basedOn w:val="a1"/>
    <w:uiPriority w:val="59"/>
    <w:rsid w:val="00014158"/>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014158"/>
    <w:pPr>
      <w:ind w:leftChars="200" w:left="480"/>
    </w:pPr>
    <w:rPr>
      <w:rFonts w:asciiTheme="minorHAnsi" w:eastAsiaTheme="minorEastAsia" w:hAnsiTheme="minorHAnsi"/>
    </w:rPr>
  </w:style>
  <w:style w:type="paragraph" w:styleId="a8">
    <w:name w:val="footer"/>
    <w:basedOn w:val="a"/>
    <w:link w:val="a9"/>
    <w:uiPriority w:val="99"/>
    <w:unhideWhenUsed/>
    <w:rsid w:val="000F14B3"/>
    <w:pPr>
      <w:tabs>
        <w:tab w:val="center" w:pos="4153"/>
        <w:tab w:val="right" w:pos="8306"/>
      </w:tabs>
      <w:snapToGrid w:val="0"/>
    </w:pPr>
    <w:rPr>
      <w:rFonts w:asciiTheme="minorHAnsi" w:eastAsiaTheme="minorEastAsia" w:hAnsiTheme="minorHAnsi"/>
      <w:sz w:val="20"/>
      <w:szCs w:val="20"/>
    </w:rPr>
  </w:style>
  <w:style w:type="character" w:customStyle="1" w:styleId="a9">
    <w:name w:val="頁尾 字元"/>
    <w:basedOn w:val="a0"/>
    <w:link w:val="a8"/>
    <w:uiPriority w:val="99"/>
    <w:rsid w:val="000F14B3"/>
    <w:rPr>
      <w:rFonts w:asciiTheme="minorHAnsi" w:eastAsiaTheme="minorEastAsia" w:hAnsiTheme="minorHAnsi"/>
      <w:sz w:val="20"/>
      <w:szCs w:val="20"/>
    </w:rPr>
  </w:style>
  <w:style w:type="paragraph" w:styleId="Web">
    <w:name w:val="Normal (Web)"/>
    <w:basedOn w:val="a"/>
    <w:uiPriority w:val="99"/>
    <w:unhideWhenUsed/>
    <w:rsid w:val="000F14B3"/>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7A35C9"/>
    <w:rPr>
      <w:rFonts w:asciiTheme="majorHAnsi" w:eastAsiaTheme="majorEastAsia" w:hAnsiTheme="majorHAnsi" w:cstheme="majorBidi"/>
      <w:b/>
      <w:bCs/>
      <w:kern w:val="52"/>
      <w:sz w:val="52"/>
      <w:szCs w:val="52"/>
    </w:rPr>
  </w:style>
  <w:style w:type="paragraph" w:styleId="aa">
    <w:name w:val="TOC Heading"/>
    <w:basedOn w:val="1"/>
    <w:next w:val="a"/>
    <w:uiPriority w:val="39"/>
    <w:unhideWhenUsed/>
    <w:qFormat/>
    <w:rsid w:val="007A35C9"/>
    <w:pPr>
      <w:keepLines/>
      <w:widowControl/>
      <w:spacing w:before="240" w:after="0" w:line="259" w:lineRule="auto"/>
      <w:outlineLvl w:val="9"/>
    </w:pPr>
    <w:rPr>
      <w:b w:val="0"/>
      <w:bCs w:val="0"/>
      <w:color w:val="2E74B5" w:themeColor="accent1" w:themeShade="BF"/>
      <w:kern w:val="0"/>
      <w:sz w:val="32"/>
      <w:szCs w:val="32"/>
    </w:rPr>
  </w:style>
  <w:style w:type="paragraph" w:styleId="11">
    <w:name w:val="toc 1"/>
    <w:basedOn w:val="a"/>
    <w:next w:val="a"/>
    <w:autoRedefine/>
    <w:uiPriority w:val="39"/>
    <w:unhideWhenUsed/>
    <w:rsid w:val="00447659"/>
    <w:pPr>
      <w:tabs>
        <w:tab w:val="left" w:pos="567"/>
        <w:tab w:val="right" w:leader="dot" w:pos="8296"/>
      </w:tabs>
    </w:pPr>
  </w:style>
  <w:style w:type="paragraph" w:styleId="2">
    <w:name w:val="toc 2"/>
    <w:basedOn w:val="a"/>
    <w:next w:val="a"/>
    <w:autoRedefine/>
    <w:uiPriority w:val="39"/>
    <w:unhideWhenUsed/>
    <w:rsid w:val="009F6D4F"/>
    <w:pPr>
      <w:tabs>
        <w:tab w:val="left" w:pos="567"/>
        <w:tab w:val="left" w:pos="993"/>
        <w:tab w:val="right" w:leader="dot" w:pos="8296"/>
      </w:tabs>
      <w:ind w:leftChars="200" w:left="480"/>
    </w:pPr>
  </w:style>
  <w:style w:type="paragraph" w:styleId="3">
    <w:name w:val="toc 3"/>
    <w:basedOn w:val="a"/>
    <w:next w:val="a"/>
    <w:autoRedefine/>
    <w:uiPriority w:val="39"/>
    <w:unhideWhenUsed/>
    <w:rsid w:val="003A693F"/>
    <w:pPr>
      <w:tabs>
        <w:tab w:val="left" w:pos="1680"/>
        <w:tab w:val="right" w:leader="dot" w:pos="8296"/>
      </w:tabs>
      <w:spacing w:line="400" w:lineRule="exact"/>
      <w:ind w:leftChars="400" w:left="960"/>
    </w:pPr>
  </w:style>
  <w:style w:type="character" w:styleId="ab">
    <w:name w:val="Hyperlink"/>
    <w:basedOn w:val="a0"/>
    <w:uiPriority w:val="99"/>
    <w:unhideWhenUsed/>
    <w:rsid w:val="007A35C9"/>
    <w:rPr>
      <w:color w:val="0563C1" w:themeColor="hyperlink"/>
      <w:u w:val="single"/>
    </w:rPr>
  </w:style>
  <w:style w:type="paragraph" w:styleId="ac">
    <w:name w:val="header"/>
    <w:basedOn w:val="a"/>
    <w:link w:val="ad"/>
    <w:uiPriority w:val="99"/>
    <w:rsid w:val="008D7CBD"/>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d">
    <w:name w:val="頁首 字元"/>
    <w:basedOn w:val="a0"/>
    <w:link w:val="ac"/>
    <w:uiPriority w:val="99"/>
    <w:rsid w:val="008D7CBD"/>
    <w:rPr>
      <w:rFonts w:ascii="Times New Roman" w:eastAsia="新細明體" w:hAnsi="Times New Roman" w:cs="Times New Roman"/>
      <w:sz w:val="20"/>
      <w:szCs w:val="20"/>
      <w:lang w:val="x-none" w:eastAsia="x-none"/>
    </w:rPr>
  </w:style>
  <w:style w:type="paragraph" w:styleId="ae">
    <w:name w:val="Balloon Text"/>
    <w:basedOn w:val="a"/>
    <w:link w:val="af"/>
    <w:uiPriority w:val="99"/>
    <w:semiHidden/>
    <w:unhideWhenUsed/>
    <w:rsid w:val="00A763A2"/>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A763A2"/>
    <w:rPr>
      <w:rFonts w:asciiTheme="majorHAnsi" w:eastAsiaTheme="majorEastAsia" w:hAnsiTheme="majorHAnsi" w:cstheme="majorBidi"/>
      <w:sz w:val="18"/>
      <w:szCs w:val="18"/>
    </w:rPr>
  </w:style>
  <w:style w:type="paragraph" w:customStyle="1" w:styleId="12">
    <w:name w:val="內文 1"/>
    <w:basedOn w:val="a"/>
    <w:rsid w:val="003D3B11"/>
    <w:pPr>
      <w:adjustRightInd w:val="0"/>
      <w:spacing w:line="600" w:lineRule="atLeast"/>
      <w:ind w:left="992"/>
      <w:jc w:val="both"/>
      <w:textAlignment w:val="baseline"/>
    </w:pPr>
    <w:rPr>
      <w:rFonts w:ascii="Times New Roman" w:eastAsia="華康楷書體W5" w:hAnsi="Times New Roman" w:cs="Times New Roman"/>
      <w:kern w:val="0"/>
      <w:sz w:val="32"/>
      <w:szCs w:val="20"/>
    </w:rPr>
  </w:style>
  <w:style w:type="character" w:customStyle="1" w:styleId="a7">
    <w:name w:val="清單段落 字元"/>
    <w:link w:val="a6"/>
    <w:uiPriority w:val="34"/>
    <w:locked/>
    <w:rsid w:val="002D1419"/>
    <w:rPr>
      <w:rFonts w:asciiTheme="minorHAnsi" w:eastAsiaTheme="minorEastAsia"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3.jpeg"/><Relationship Id="rId39" Type="http://schemas.openxmlformats.org/officeDocument/2006/relationships/image" Target="media/image22.jpeg"/><Relationship Id="rId21" Type="http://schemas.openxmlformats.org/officeDocument/2006/relationships/image" Target="media/image10.jpeg"/><Relationship Id="rId34" Type="http://schemas.openxmlformats.org/officeDocument/2006/relationships/image" Target="media/image18.jpeg"/><Relationship Id="rId42" Type="http://schemas.openxmlformats.org/officeDocument/2006/relationships/image" Target="media/image24.jpeg"/><Relationship Id="rId47" Type="http://schemas.openxmlformats.org/officeDocument/2006/relationships/image" Target="media/image27.jpeg"/><Relationship Id="rId50" Type="http://schemas.openxmlformats.org/officeDocument/2006/relationships/image" Target="media/image30.emf"/><Relationship Id="rId55" Type="http://schemas.openxmlformats.org/officeDocument/2006/relationships/image" Target="media/image33.jpeg"/><Relationship Id="rId63" Type="http://schemas.openxmlformats.org/officeDocument/2006/relationships/hyperlink" Target="https://law.moj.gov.tw/LawClass/LawAll.aspx?PCode=O0090001" TargetMode="External"/><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2.jpeg"/><Relationship Id="rId32" Type="http://schemas.openxmlformats.org/officeDocument/2006/relationships/image" Target="media/image17.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hyperlink" Target="http://www.google.com.tw/url?sa=i&amp;rct=j&amp;q=&amp;esrc=s&amp;source=images&amp;cd=&amp;cad=rja&amp;uact=8&amp;docid=3z7ds1zUaRY2TM&amp;tbnid=ki0132aZeMq4oM:&amp;ved=0CAUQjRw&amp;url=http://www.baking-house.com.tw/eyp/front/bin/ptdetail.phtml?Category=800003995&amp;Part=F037&amp;ei=2Oy9U-7DFM_d8AWHk4HIDQ&amp;psig=AFQjCNEAHFMeuCYzKS7NdbvZ8H5XczZCaw&amp;ust=1405042210254798" TargetMode="External"/><Relationship Id="rId53" Type="http://schemas.openxmlformats.org/officeDocument/2006/relationships/image" Target="media/image32.jpeg"/><Relationship Id="rId58" Type="http://schemas.openxmlformats.org/officeDocument/2006/relationships/image" Target="media/image35.png"/><Relationship Id="rId66" Type="http://schemas.openxmlformats.org/officeDocument/2006/relationships/hyperlink" Target="https://law.moj.gov.tw/LawClass/LawAll.aspx?PCode=M0110001" TargetMode="Externa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hyperlink" Target="http://www.google.com.tw/url?sa=i&amp;rct=j&amp;q=&amp;esrc=s&amp;source=images&amp;cd=&amp;cad=rja&amp;uact=8&amp;docid=VX-odOczPt4l5M&amp;tbnid=CNZ7LsgsAVK7hM:&amp;ved=0CAUQjRw&amp;url=http://www.kimogi.tw/stove-20p.html&amp;ei=8dFvU6e0BMXt8AWprIHYAQ&amp;psig=AFQjCNGxsmkeApPK8vgHogncNjzoLwdhUQ&amp;ust=1399923510047417" TargetMode="External"/><Relationship Id="rId28" Type="http://schemas.openxmlformats.org/officeDocument/2006/relationships/hyperlink" Target="http://www.google.com.tw/url?sa=i&amp;rct=j&amp;q=&amp;esrc=s&amp;source=images&amp;cd=&amp;cad=rja&amp;uact=8&amp;docid=WtHx-Un8ZD-H6M&amp;tbnid=NSs7nrJVBym6yM:&amp;ved=0CAUQjRw&amp;url=http://www.magma-en.com/smartphone//detail.html?id%3D020000000005%26category_code%3Dct5%26sort%3Drecommend%26page%3D1&amp;ei=FJZzU938CIW1kAWssoCoAg&amp;psig=AFQjCNH7QYLEuQJYeMgoVL4wvx-IOWp2zw&amp;ust=1400170359041084" TargetMode="External"/><Relationship Id="rId36" Type="http://schemas.openxmlformats.org/officeDocument/2006/relationships/image" Target="media/image19.jpeg"/><Relationship Id="rId49" Type="http://schemas.openxmlformats.org/officeDocument/2006/relationships/image" Target="media/image29.jpeg"/><Relationship Id="rId57" Type="http://schemas.openxmlformats.org/officeDocument/2006/relationships/image" Target="media/image34.jpeg"/><Relationship Id="rId61" Type="http://schemas.openxmlformats.org/officeDocument/2006/relationships/hyperlink" Target="https://law.moj.gov.tw/LawClass/LawAll.aspx?pcode=L0040001" TargetMode="External"/><Relationship Id="rId10" Type="http://schemas.openxmlformats.org/officeDocument/2006/relationships/image" Target="media/image1.jpeg"/><Relationship Id="rId19" Type="http://schemas.openxmlformats.org/officeDocument/2006/relationships/image" Target="media/image9.png"/><Relationship Id="rId31" Type="http://schemas.openxmlformats.org/officeDocument/2006/relationships/hyperlink" Target="https://tw.images.search.yahoo.com/images/view;_ylt=AwrtFpqKOF5cWm8A9udt1gt.;_ylu=X3oDMTIzcW5wcmFhBHNlYwNzcgRzbGsDaW1nBG9pZAMwZTEyMDlmNDFjZGEzNjhhMmFiNzkwNzkxNzYxOGU4ZgRncG9zAzQ1BGl0A2Jpbmc-?back=https://tw.images.search.yahoo.com/search/images?p%3D%E6%9C%A8%E6%A7%8C%26n%3D60%26ei%3DUTF-8%26fr%3Dyfp-search-sb%26fr2%3Dsb-top-tw.images.search.yahoo.com%26tab%3Dorganic%26ri%3D45&amp;w=768&amp;h=576&amp;imgurl=l-phoenix.sakura.ne.jp/sblo_files/l-phoenix/image/07072304.JPG&amp;rurl=http://japaneseclass.jp/trends/about/%E6%A7%8C&amp;size=49.8KB&amp;name=%E9%81%93%E5%85%B7%E3%80%8B%3cb%3e%E6%9C%A8+%E6%A7%8C%3c/b%3e+%E3%81%AE%E9%81%95%E3%81%84:+%E3%83%AC%E3%82%B6%E3%83%BC%E3%82%AF%E3%83%A9%E3%83%95%E3%83%88%E3%83%BB%E3%83%95%E3%82%A7%E3%83%8B%E3%83%83%E3%82%AF%E3%82%B9&amp;p=%E6%9C%A8%E6%A7%8C&amp;oid=0e1209f41cda368a2ab7907917618e8f&amp;fr2=sb-top-tw.images.search.yahoo.com&amp;fr=yfp-search-sb&amp;tt=%E9%81%93%E5%85%B7%E3%80%8B%3cb%3e%E6%9C%A8+%E6%A7%8C%3c/b%3e+%E3%81%AE%E9%81%95%E3%81%84:+%E3%83%AC%E3%82%B6%E3%83%BC%E3%82%AF%E3%83%A9%E3%83%95%E3%83%88%E3%83%BB%E3%83%95%E3%82%A7%E3%83%8B%E3%83%83%E3%82%AF%E3%82%B9&amp;b=0&amp;ni=21&amp;no=45&amp;ts=&amp;tab=organic&amp;sigr=11ednuif2&amp;sigb=14sur2af5&amp;sigi=11uo6n18r&amp;sigt=12d90se2k&amp;sign=12d90se2k&amp;.crumb=qKhPmxmdAs2&amp;fr=yfp-search-sb&amp;fr2=sb-top-tw.images.search.yahoo.com" TargetMode="External"/><Relationship Id="rId44" Type="http://schemas.openxmlformats.org/officeDocument/2006/relationships/image" Target="media/image25.jpeg"/><Relationship Id="rId52" Type="http://schemas.openxmlformats.org/officeDocument/2006/relationships/image" Target="media/image31.jpeg"/><Relationship Id="rId60" Type="http://schemas.openxmlformats.org/officeDocument/2006/relationships/hyperlink" Target="https://law.moj.gov.tw/LawClass/LawAll.aspx?PCode=J0030043" TargetMode="External"/><Relationship Id="rId65" Type="http://schemas.openxmlformats.org/officeDocument/2006/relationships/hyperlink" Target="https://law.moj.gov.tw/LawClass/LawAll.aspx?pcode=J0110001" TargetMode="External"/><Relationship Id="rId4" Type="http://schemas.microsoft.com/office/2007/relationships/stylesWithEffects" Target="stylesWithEffects.xml"/><Relationship Id="rId9" Type="http://schemas.openxmlformats.org/officeDocument/2006/relationships/hyperlink" Target="https://tw.images.search.yahoo.com/images/view;_ylt=AwrtSSgn63FcB30A6C5t1gt.;_ylu=X3oDMTIzN2prbHE2BHNlYwNzcgRzbGsDaW1nBG9pZAMwOGUwYzQyZDYxODc1ZDg3OTQ2MDY1YjM3YTRiNmNiYwRncG9zAzE0BGl0A2Jpbmc-?back=https://tw.images.search.yahoo.com/search/images?p%3D%E4%BF%AE%E6%9E%9D%E5%89%AA%26fr%3Dyfp-search-sb%26fr2%3Dpiv-web%26tab%3Dorganic%26ri%3D14&amp;w=1378&amp;h=733&amp;imgurl=ec4.images-amazon.com/images/I/61K%2BzjYTy3L._SL1378_.jpg&amp;rurl=http://www.weimeiba.com/so/%E6%9E%9C%E6%A0%91%E4%BF%AE%E6%9E%9D%E5%89%AA.html&amp;size=58.6KB&amp;name=%E6%9E%9C%E6%A0%91%3cb%3e%E4%BF%AE%E6%9E%9D%E5%89%AA%3c/b%3e-%3cb%3e%E4%BF%AE%E6%9E%9D%E5%89%AA%3c/b%3e%E4%BB%B7%E6%A0%BC|%E4%B8%96%E7%95%8C%E4%B8%8A%E6%9C%80%E5%A5%BD%E7%9A%84%3cb%3e%E4%BF%AE%E6%9E%9D%E5%89%AA%3c/b%3e|%E7%94%B5%E5%8A%A8%3cb%3e%E4%BF%AE%E6%9E%9D%E5%89%AA%3c/b%3e%E4%BB%B7%E6%A0%BC%E8%A1%A8|%E5%A6%82%E4%BD%95%E4%BD%BF%E7%94%A8%E6%9E%9C%E6%A0%91%E5%89%AA&amp;p=%E4%BF%AE%E6%9E%9D%E5%89%AA&amp;oid=08e0c42d61875d87946065b37a4b6cbc&amp;fr2=piv-web&amp;fr=yfp-search-sb&amp;tt=%E6%9E%9C%E6%A0%91%3cb%3e%E4%BF%AE%E6%9E%9D%E5%89%AA%3c/b%3e-%3cb%3e%E4%BF%AE%E6%9E%9D%E5%89%AA%3c/b%3e%E4%BB%B7%E6%A0%BC|%E4%B8%96%E7%95%8C%E4%B8%8A%E6%9C%80%E5%A5%BD%E7%9A%84%3cb%3e%E4%BF%AE%E6%9E%9D%E5%89%AA%3c/b%3e|%E7%94%B5%E5%8A%A8%3cb%3e%E4%BF%AE%E6%9E%9D%E5%89%AA%3c/b%3e%E4%BB%B7%E6%A0%BC%E8%A1%A8|%E5%A6%82%E4%BD%95%E4%BD%BF%E7%94%A8%E6%9E%9C%E6%A0%91%E5%89%AA&amp;b=0&amp;ni=21&amp;no=14&amp;ts=&amp;tab=organic&amp;sigr=12ds71lt6&amp;sigb=13tsgkuvq&amp;sigi=11pm9e8mq&amp;sigt=146tuk44e&amp;sign=146tuk44e&amp;.crumb=Fue9tMe21Fm&amp;fr=yfp-search-sb&amp;fr2=piv-web" TargetMode="External"/><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4.emf"/><Relationship Id="rId30" Type="http://schemas.openxmlformats.org/officeDocument/2006/relationships/image" Target="media/image16.jpeg"/><Relationship Id="rId35" Type="http://schemas.openxmlformats.org/officeDocument/2006/relationships/hyperlink" Target="https://tw.images.search.yahoo.com/images/view;_ylt=AwrtElUAPl5c6wMAMp1t1gt.;_ylu=X3oDMTIya2UzN2QyBHNlYwNzcgRzbGsDaW1nBG9pZAMzMTIyNjFjMzliMDNlMTVhN2I3YTYwM2MxOTA1M2ZjOARncG9zAzkEaXQDYmluZw--?back=https://tw.images.search.yahoo.com/search/images?p%3D%E5%B0%81%E8%93%8B%E6%A9%9F%26n%3D60%26ei%3DUTF-8%26fr%3Dyfp-search-sb%26fr2%3Dsb-top-tw.images.search.yahoo.com%26tab%3Dorganic%26ri%3D9&amp;w=877&amp;h=450&amp;imgurl=www.allma.net/zh-img/products-small/LUNG%20WEI%20PACKING-LW-C3.png&amp;rurl=https://www.allma.net/zh/company/%E9%9A%86%E5%81%89%E8%82%A1%E4%BB%BD%E6%9C%89%E9%99%90%E5%85%AC%E5%8F%B8&amp;size=118.0KB&amp;name=%E8%87%AA%E5%8B%95%E6%B4%97%E7%93%B6%E6%A9%9F/%E8%87%AA%E5%8B%95%E5%85%85%E5%A1%AB%E6%A9%9F/%E8%87%AA%E5%8B%95%3cb%3e%E5%B0%81%E8%93%8B%E6%A9%9F%3c/b%3e/%E5%85%A8%E8%87%AA%E5%8B%95%E6%B4%97%E7%93%B6%E6%A9%9F/%E5%85%A8%E8%87%AA%E5%8B%95%E5%85%85%E5%A1%AB%E6%A9%9F/%E5%85%A8%E8%87%AA%E5%8B%95%3cb%3e%E5%B0%81%E8%93%8B%E6%A9%9F%3c/b%3e+-+%E9%9A%86%E5%81%89%E8%82%A1%E4%BB%BD%E6%9C%89%E9%99%90%E5%85%AC%E5%8F%B8-ALLMA.NET&amp;p=%E5%B0%81%E8%93%8B%E6%A9%9F&amp;oid=312261c39b03e15a7b7a603c19053fc8&amp;fr2=sb-top-tw.images.search.yahoo.com&amp;fr=yfp-search-sb&amp;tt=%E8%87%AA%E5%8B%95%E6%B4%97%E7%93%B6%E6%A9%9F/%E8%87%AA%E5%8B%95%E5%85%85%E5%A1%AB%E6%A9%9F/%E8%87%AA%E5%8B%95%3cb%3e%E5%B0%81%E8%93%8B%E6%A9%9F%3c/b%3e/%E5%85%A8%E8%87%AA%E5%8B%95%E6%B4%97%E7%93%B6%E6%A9%9F/%E5%85%A8%E8%87%AA%E5%8B%95%E5%85%85%E5%A1%AB%E6%A9%9F/%E5%85%A8%E8%87%AA%E5%8B%95%3cb%3e%E5%B0%81%E8%93%8B%E6%A9%9F%3c/b%3e+-+%E9%9A%86%E5%81%89%E8%82%A1%E4%BB%BD%E6%9C%89%E9%99%90%E5%85%AC%E5%8F%B8-ALLMA.NET&amp;b=0&amp;ni=21&amp;no=9&amp;ts=&amp;tab=organic&amp;sigr=11pnlotsp&amp;sigb=1543so3as&amp;sigi=122d6grh1&amp;sigt=14rp6hkk9&amp;sign=14rp6hkk9&amp;.crumb=qKhPmxmdAs2&amp;fr=yfp-search-sb&amp;fr2=sb-top-tw.images.search.yahoo.com" TargetMode="External"/><Relationship Id="rId43" Type="http://schemas.openxmlformats.org/officeDocument/2006/relationships/hyperlink" Target="http://www.google.com.tw/url?sa=i&amp;rct=j&amp;q=&amp;esrc=s&amp;source=images&amp;cd=&amp;cad=rja&amp;uact=8&amp;docid=WkOvdqzcCENQqM&amp;tbnid=CIBIWUd-5JDiNM:&amp;ved=0CAUQjRw&amp;url=http://www.chuanhua.com.tw/phmeter.htm&amp;ei=fdRvU9nAOdi68gWI9oHgAQ&amp;psig=AFQjCNHaUEGl9R2Cx8EJKJSIfaUCmNWAyQ&amp;ust=1399923875852481" TargetMode="External"/><Relationship Id="rId48" Type="http://schemas.openxmlformats.org/officeDocument/2006/relationships/image" Target="media/image28.jpeg"/><Relationship Id="rId56" Type="http://schemas.openxmlformats.org/officeDocument/2006/relationships/hyperlink" Target="http://www.google.com.tw/url?sa=i&amp;rct=j&amp;q=&amp;esrc=s&amp;source=images&amp;cd=&amp;cad=rja&amp;uact=8&amp;docid=WtHx-Un8ZD-H6M&amp;tbnid=NSs7nrJVBym6yM:&amp;ved=0CAUQjRw&amp;url=http://www.magma-en.com/smartphone//detail.html?id=020000000005&amp;category_code=ct5&amp;sort=recommend&amp;page=1&amp;ei=FJZzU938CIW1kAWssoCoAg&amp;psig=AFQjCNH7QYLEuQJYeMgoVL4wvx-IOWp2zw&amp;ust=1400170359041084" TargetMode="External"/><Relationship Id="rId64" Type="http://schemas.openxmlformats.org/officeDocument/2006/relationships/hyperlink" Target="https://law.moj.gov.tw/LawClass/LawAll.aspx?pcode=D0120001"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goods.ruten.com.tw/item/show?11090407224382" TargetMode="External"/><Relationship Id="rId3" Type="http://schemas.openxmlformats.org/officeDocument/2006/relationships/styles" Target="styles.xml"/><Relationship Id="rId12" Type="http://schemas.openxmlformats.org/officeDocument/2006/relationships/hyperlink" Target="https://tw.images.search.yahoo.com/images/view;_ylt=AwrtSSiiCnJc.7gAYplt1gt.;_ylu=X3oDMTIzdWppZXN1BHNlYwNzcgRzbGsDaW1nBG9pZANhMDMyYTdhOTk1M2Q2ZjJlMjQ5YTI2MDU3Y2VkNjE1ZgRncG9zAzk5BGl0A2Jpbmc-?back=https://tw.images.search.yahoo.com/search/images?p%3D%E9%BE%8D%E7%9C%BC%E4%B9%BE%E7%83%98%26n%3D60%26ei%3DUTF-8%26fr%3Dyfp-search-sb%26fr2%3Dsb-top-tw.images.search.yahoo.com%26nost%3D1%26tab%3Dorganic%26ri%3D99&amp;w=500&amp;h=375&amp;imgurl=0.share.photo.xuite.net/yungdem37/1009bcb/9881046/439843829_m.jpg&amp;rurl=http://blog.xuite.net/yungdem37/twblog1/123194409-%E5%8D%97%E6%8A%95%E7%B8%A3%E4%B8%AD%E5%AF%AE%E9%84%89%E6%97%85%E9%81%8A&amp;size=94.8KB&amp;name=%E4%B8%8A%E5%9C%96%E6%98%AF%E7%83%98%E5%9F%B9%3cb%3e%E9%BE%8D%E7%9C%BC%E4%B9%BE%3c/b%3e%E7%9A%84%E7%88%90%E7%81%B6&amp;p=%E9%BE%8D%E7%9C%BC%E4%B9%BE%E7%83%98&amp;oid=a032a7a9953d6f2e249a26057ced615f&amp;fr2=sb-top-tw.images.search.yahoo.com&amp;fr=yfp-search-sb&amp;tt=%E4%B8%8A%E5%9C%96%E6%98%AF%E7%83%98%E5%9F%B9%3cb%3e%E9%BE%8D%E7%9C%BC%E4%B9%BE%3c/b%3e%E7%9A%84%E7%88%90%E7%81%B6&amp;b=61&amp;ni=21&amp;no=99&amp;ts=&amp;tab=organic&amp;sigr=13qkajj2d&amp;sigb=15l8j3chp&amp;sigi=121aebt8u&amp;sigt=118bgv6b5&amp;sign=118bgv6b5&amp;.crumb=Fue9tMe21Fm&amp;fr=yfp-search-sb&amp;fr2=sb-top-tw.images.search.yahoo.com" TargetMode="External"/><Relationship Id="rId17" Type="http://schemas.openxmlformats.org/officeDocument/2006/relationships/image" Target="media/image7.jpeg"/><Relationship Id="rId25" Type="http://schemas.openxmlformats.org/officeDocument/2006/relationships/hyperlink" Target="https://www.google.com.tw/url?sa=i&amp;rct=j&amp;q=&amp;esrc=s&amp;source=images&amp;cd=&amp;cad=rja&amp;uact=8&amp;ved=0ahUKEwiUnN73qKLWAhWJkpQKHbwcB1gQjRwIBw&amp;url=https://online.carrefour.com.tw/%E6%9E%9C%E6%B1%81%E6%A9%9F?parentSeName%3D%E5%B0%8F%E5%AE%B6%E9%9B%BB&amp;psig=AFQjCNFfx4VkmUIVWkIKWdCCPLrgfhvWOQ&amp;ust=1505397511778598" TargetMode="External"/><Relationship Id="rId33" Type="http://schemas.openxmlformats.org/officeDocument/2006/relationships/hyperlink" Target="https://tw.images.search.yahoo.com/images/view;_ylt=AwrtElUPO15cM8UAtFtt1gt.;_ylu=X3oDMTI0c3BjOG1oBHNlYwNzcgRzbGsDaW1nBG9pZAMzNjFjNGI4NzA1ZTdlOGYyMTYyZTExYzAyMzFlMzM3MgRncG9zAzIwMgRpdANiaW5n?back=https://tw.images.search.yahoo.com/search/images?p%3D%E6%B4%9B%E7%A5%9E%E8%8A%B1%E5%8E%BB%E5%AD%90%26n%3D60%26ei%3DUTF-8%26fr%3Dyfp-search-sb%26fr2%3Dsb-top-tw.images.search.yahoo.com%26nost%3D1%26tab%3Dorganic%26ri%3D202&amp;w=1200&amp;h=800&amp;imgurl=www.mylovefamily.tw/wp-content/uploads/2017/10/IMG_9230.jpg&amp;rurl=https://www.mylovefamily.tw/?p%3D54924&amp;size=371.4KB&amp;name=%E6%AD%A1%E8%BF%8E%E5%9C%98%E9%AB%94.%E6%AD%A1%E8%BF%8E%E6%95%A3%E5%AE%A2.%E5%9B%9B%E5%AD%A3%E8%BE%B2%E6%9D%91%E6%B7%B1%E5%BA%A6%E4%B9%8B%E6%97%85.%E6%8E%A1%3cb%3e%E6%B4%9B%E7%A5%9E%E8%8A%B1%3c/b%3e.%E8%90%AC%E8%81%96%E7%AF%80%E6%89%8B%E5%81%9A%E5%82%91%E5%85%8B%E5%8D%97%E7%93%9C%E7%87%88%E3%80%90%E9%BB%83%E9%87%91%E5%B0%8F%E9%8E%AE%E3%80%91%E8%8B%97%E6%A0%97%E5%85%AC%E9%A4%A8-%E8%A6%AA%E5%AD%90diy|%E5%85%A8%E5%AE%B6+...&amp;p=%E6%B4%9B%E7%A5%9E%E8%8A%B1%E5%8E%BB%E5%AD%90&amp;oid=361c4b8705e7e8f2162e11c0231e3372&amp;fr2=sb-top-tw.images.search.yahoo.com&amp;fr=yfp-search-sb&amp;tt=%E6%AD%A1%E8%BF%8E%E5%9C%98%E9%AB%94.%E6%AD%A1%E8%BF%8E%E6%95%A3%E5%AE%A2.%E5%9B%9B%E5%AD%A3%E8%BE%B2%E6%9D%91%E6%B7%B1%E5%BA%A6%E4%B9%8B%E6%97%85.%E6%8E%A1%3cb%3e%E6%B4%9B%E7%A5%9E%E8%8A%B1%3c/b%3e.%E8%90%AC%E8%81%96%E7%AF%80%E6%89%8B%E5%81%9A%E5%82%91%E5%85%8B%E5%8D%97%E7%93%9C%E7%87%88%E3%80%90%E9%BB%83%E9%87%91%E5%B0%8F%E9%8E%AE%E3%80%91%E8%8B%97%E6%A0%97%E5%85%AC%E9%A4%A8-%E8%A6%AA%E5%AD%90diy|%E5%85%A8%E5%AE%B6+...&amp;b=181&amp;ni=21&amp;no=202&amp;ts=&amp;tab=organic&amp;sigr=114gojlnh&amp;sigb=15vq8jf3q&amp;sigi=11ruvun46&amp;sigt=14ogchq2q&amp;sign=14ogchq2q&amp;.crumb=qKhPmxmdAs2&amp;fr=yfp-search-sb&amp;fr2=sb-top-tw.images.search.yahoo.com" TargetMode="External"/><Relationship Id="rId38" Type="http://schemas.openxmlformats.org/officeDocument/2006/relationships/image" Target="media/image21.jpeg"/><Relationship Id="rId46" Type="http://schemas.openxmlformats.org/officeDocument/2006/relationships/image" Target="media/image26.jpeg"/><Relationship Id="rId59" Type="http://schemas.openxmlformats.org/officeDocument/2006/relationships/hyperlink" Target="https://law.moj.gov.tw/LawClass/LawAll.aspx?pcode=M0020022" TargetMode="External"/><Relationship Id="rId67" Type="http://schemas.openxmlformats.org/officeDocument/2006/relationships/hyperlink" Target="https://law.moj.gov.tw/LawClass/LawAll.aspx?PCode=O0050001" TargetMode="External"/><Relationship Id="rId20" Type="http://schemas.openxmlformats.org/officeDocument/2006/relationships/hyperlink" Target="http://www.google.com.tw/url?sa=i&amp;rct=j&amp;q=&amp;esrc=s&amp;source=images&amp;cd=&amp;cad=rja&amp;uact=8&amp;docid=KMGhm_IIYKwa_M&amp;tbnid=H8WE6-CasxfJoM:&amp;ved=0CAUQjRw&amp;url=http://www.scale.tw/showone108.html&amp;ei=c5tzU8eZNIPzkAXyvIDABQ&amp;psig=AFQjCNF5F7BSbW1ncbs37FBv_LK2xbB9Bg&amp;ust=1400171759755553" TargetMode="External"/><Relationship Id="rId41" Type="http://schemas.openxmlformats.org/officeDocument/2006/relationships/hyperlink" Target="http://www.google.com.tw/url?sa=i&amp;rct=j&amp;q=&amp;esrc=s&amp;source=images&amp;cd=&amp;cad=rja&amp;uact=8&amp;docid=jCJ1VEQ325Bn0M&amp;tbnid=QR6VOXpc2J935M:&amp;ved=0CAUQjRw&amp;url=http://www.youtube.com/watch?v=TQjBcMEa9b8&amp;ei=0NJvU7f8ItGB8gWt3IKYAg&amp;psig=AFQjCNHWMHFVm5IzJ016KMQf9IrLE2Ut-Q&amp;ust=1399923630286602" TargetMode="External"/><Relationship Id="rId54" Type="http://schemas.openxmlformats.org/officeDocument/2006/relationships/hyperlink" Target="https://www.google.com.tw/url?sa=i&amp;rct=j&amp;q=&amp;esrc=s&amp;source=images&amp;cd=&amp;cad=rja&amp;uact=8&amp;ved=0ahUKEwiUnN73qKLWAhWJkpQKHbwcB1gQjRwIBw&amp;url=https://online.carrefour.com.tw/%E6%9E%9C%E6%B1%81%E6%A9%9F?parentSeName=%E5%B0%8F%E5%AE%B6%E9%9B%BB&amp;psig=AFQjCNFfx4VkmUIVWkIKWdCCPLrgfhvWOQ&amp;ust=1505397511778598" TargetMode="External"/><Relationship Id="rId62" Type="http://schemas.openxmlformats.org/officeDocument/2006/relationships/hyperlink" Target="https://law.moj.gov.tw/LawClass/LawAll.aspx?pcode=D0070109" TargetMode="External"/><Relationship Id="rId7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3AF4B-59B3-4F10-8985-5880C1F97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55</Pages>
  <Words>4039</Words>
  <Characters>23028</Characters>
  <Application>Microsoft Office Word</Application>
  <DocSecurity>0</DocSecurity>
  <Lines>191</Lines>
  <Paragraphs>54</Paragraphs>
  <ScaleCrop>false</ScaleCrop>
  <Company>CPC</Company>
  <LinksUpToDate>false</LinksUpToDate>
  <CharactersWithSpaces>27013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仲瑄 謝</dc:creator>
  <cp:lastModifiedBy>CPCuser</cp:lastModifiedBy>
  <cp:revision>30</cp:revision>
  <dcterms:created xsi:type="dcterms:W3CDTF">2019-03-18T01:14:00Z</dcterms:created>
  <dcterms:modified xsi:type="dcterms:W3CDTF">2019-04-02T01:31:00Z</dcterms:modified>
</cp:coreProperties>
</file>